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黄陂区市场监管领域2023年度部门联合双随机抽查工作计划</w:t>
      </w:r>
    </w:p>
    <w:bookmarkEnd w:id="0"/>
    <w:tbl>
      <w:tblPr>
        <w:tblStyle w:val="6"/>
        <w:tblpPr w:leftFromText="180" w:rightFromText="180" w:vertAnchor="text" w:horzAnchor="page" w:tblpX="1817" w:tblpY="551"/>
        <w:tblOverlap w:val="never"/>
        <w:tblW w:w="13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96"/>
        <w:gridCol w:w="2631"/>
        <w:gridCol w:w="1604"/>
        <w:gridCol w:w="1123"/>
        <w:gridCol w:w="1530"/>
        <w:gridCol w:w="1525"/>
        <w:gridCol w:w="110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抽查领域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抽查事项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检查对象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抽查比例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发起部门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配合部门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实施时间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实施层级及说明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学校办学情况抽查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学校招生、办学、收费等情况的检查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学科类校外培训机构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教育部门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6-7月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学校食堂食品安全情况的检查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中小学、幼儿园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教育部门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危化行业检查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危化行业的检查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危险化学品经营户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应急部门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  <w:p>
            <w:pPr>
              <w:widowControl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生态环境部门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3月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宾馆、旅店监督抽查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宾馆、旅店取得许可证情况的检查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各类宾馆、旅店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10%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公安部门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城乡建设、卫生健康、市场监管部门</w:t>
            </w:r>
          </w:p>
          <w:p>
            <w:pPr>
              <w:widowControl/>
              <w:ind w:firstLine="420" w:firstLineChars="20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消防救援机构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11月底前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宾馆、旅店卫生情况的检查</w:t>
            </w: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宾馆、旅店消防情况的检查</w:t>
            </w: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宾馆、旅店治安安全情况的检查</w:t>
            </w: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宾馆、旅店明码标价的检查</w:t>
            </w:r>
          </w:p>
        </w:tc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医疗机构抽查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医疗机构的检查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民营医院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卫健部门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3一6月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住宿监督抽查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宾馆、旅店取得许可证情况的检查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各类宾馆、旅店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卫健部门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3一6月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车用油品质量监管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重点区域车用油品质量抽查监测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车用油品生产、销售、运输、储存企业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生态环境、商务部门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4-9月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机动车销售企业监管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机动车获得强制性产品认证情况检查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机动车销售企业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商务部门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机动车排放检验机构检测情况抽查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机动车排放检验情况和设备使用情况检查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机动车排放检验单位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7%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生态环境部门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5月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9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保安行业相关单位抽查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保安从业单位及其保安服务活动情况的检查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保安行业相关单位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8%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公安部门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人力资源和社会保障、市场监管部门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保安培训单位及其培训活动情况的检查</w:t>
            </w: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道路交通运输行业监管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道路危险货物运输企业检查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道路危险货物运输企业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3%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交通运输部门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7-10月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道路运输新业态企业检查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道路运输新业态经营企业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道路运输车辆达标管理情况检查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道路运输车辆达标管理相关机构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11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农业生产资料监管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农药监督检查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农药生产者、经营者，农药登记试验单位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2%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农业农村部门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肥料监督检查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肥料生产经营者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种子监督检查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种子生产经营者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饲料、饲料添加剂监督抽查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饲料和饲料添加剂生产企业和经营企业</w:t>
            </w:r>
          </w:p>
        </w:tc>
        <w:tc>
          <w:tcPr>
            <w:tcW w:w="11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兽药监督检查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兽药生产经营单位、兽药使用单位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体育经营行业监管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对经营高危险性体育项目的检查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经营高危险性体育项目单位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文化和旅游部门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5-9月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互联网上网服务营业场所的检查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互联网上网服务营业场所的检查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经营性互联网文化单位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3%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文化和旅游部门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影院行业检查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影院行业的检查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影院单位检查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15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旅行社行业监管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旅行社取得许可证情况的检查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旅行社</w:t>
            </w:r>
          </w:p>
        </w:tc>
        <w:tc>
          <w:tcPr>
            <w:tcW w:w="11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3%</w:t>
            </w:r>
          </w:p>
        </w:tc>
        <w:tc>
          <w:tcPr>
            <w:tcW w:w="15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文化和旅游部门</w:t>
            </w:r>
          </w:p>
        </w:tc>
        <w:tc>
          <w:tcPr>
            <w:tcW w:w="15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10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旅行社经营情况的检查</w:t>
            </w: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16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汽车市场、单用途商业预付卡监督检查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新车销售市场监管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新车销售市场经营主体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5%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商务部门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二手车市场监管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二手车交易市场和二手车经营主体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单用途商业预付卡业务检查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单用途商业预付卡发卡企业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Cs w:val="21"/>
              </w:rPr>
              <w:t>建筑行业检查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Cs w:val="21"/>
              </w:rPr>
              <w:t>建筑行业的检查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Cs w:val="21"/>
              </w:rPr>
              <w:t>建筑企业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Cs w:val="21"/>
              </w:rPr>
              <w:t>5%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Cs w:val="21"/>
              </w:rPr>
              <w:t>住建管理部门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Cs w:val="22"/>
              </w:rPr>
              <w:t>全年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渣土运输检查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渣土运输的检查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渣土运输企业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城市管理部门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Cs w:val="22"/>
              </w:rPr>
              <w:t>全年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19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常压液体危险货物从业单位监督检查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常压液体危险货物罐车生产企业检查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常压液体危险货物罐车生产企业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10%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交通运输部门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常压液体危险货物罐体检验机构检查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常压液体危险货物罐体检验机构</w:t>
            </w:r>
          </w:p>
        </w:tc>
        <w:tc>
          <w:tcPr>
            <w:tcW w:w="11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100%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10月</w:t>
            </w: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20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劳动用工监管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各类用人单位（与劳动者建立劳动关系）工资支付、参保缴费等情况检查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各类用人单位（与劳动者建立劳动关系）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0.5%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人力资源和社会保障部门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 xml:space="preserve"> 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劳务派遣用工检查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劳务派遣相关单位</w:t>
            </w:r>
          </w:p>
        </w:tc>
        <w:tc>
          <w:tcPr>
            <w:tcW w:w="11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10%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全年</w:t>
            </w:r>
          </w:p>
        </w:tc>
        <w:tc>
          <w:tcPr>
            <w:tcW w:w="13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国家常规统计调查、部门统计调查、地方统计调查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调查对象依法设置原始记录、统计台账以及统计数据质量情况检查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统计调查对象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统计部门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11月底前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行业协会收费检查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行业协会收费的检查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行业协会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5%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民政部门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60" w:lineRule="exact"/>
              <w:ind w:firstLine="0" w:firstLineChars="0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区级发起，区级检查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23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对养老机构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的监督检查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对养老机构的监督检查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全市备案登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记养老机构</w:t>
            </w:r>
          </w:p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区级不低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于50%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民政部门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市场监管部门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11月底前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区级发起，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区级检查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食品安全检查</w:t>
            </w: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</w:tbl>
    <w:p>
      <w:pPr>
        <w:tabs>
          <w:tab w:val="left" w:pos="2119"/>
        </w:tabs>
        <w:jc w:val="left"/>
      </w:pPr>
    </w:p>
    <w:sectPr>
      <w:footerReference r:id="rId3" w:type="default"/>
      <w:pgSz w:w="16838" w:h="11906" w:orient="landscape"/>
      <w:pgMar w:top="1474" w:right="1985" w:bottom="1588" w:left="2098" w:header="851" w:footer="1701" w:gutter="0"/>
      <w:pgNumType w:fmt="numberInDash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2UzYmQxMWM4ODY2YjI5NjBmYTQ5MTM3MWUwNDMifQ=="/>
  </w:docVars>
  <w:rsids>
    <w:rsidRoot w:val="5FD770E0"/>
    <w:rsid w:val="004E79A1"/>
    <w:rsid w:val="008B45F6"/>
    <w:rsid w:val="00BE2C36"/>
    <w:rsid w:val="00C74537"/>
    <w:rsid w:val="00CB2FD5"/>
    <w:rsid w:val="00E142EE"/>
    <w:rsid w:val="02FB02BB"/>
    <w:rsid w:val="03CD1ECA"/>
    <w:rsid w:val="03D36506"/>
    <w:rsid w:val="07573D64"/>
    <w:rsid w:val="0B2B7AF9"/>
    <w:rsid w:val="0B683F0B"/>
    <w:rsid w:val="0FDF3DCC"/>
    <w:rsid w:val="11DD16CC"/>
    <w:rsid w:val="14DB77FE"/>
    <w:rsid w:val="151A3DCB"/>
    <w:rsid w:val="17551C41"/>
    <w:rsid w:val="1D7F9184"/>
    <w:rsid w:val="20895DCF"/>
    <w:rsid w:val="27DF52EE"/>
    <w:rsid w:val="27F81B2F"/>
    <w:rsid w:val="2FBDC3C1"/>
    <w:rsid w:val="2FEF9BE4"/>
    <w:rsid w:val="315056BE"/>
    <w:rsid w:val="3330226F"/>
    <w:rsid w:val="37DF3BED"/>
    <w:rsid w:val="38DED977"/>
    <w:rsid w:val="3A256076"/>
    <w:rsid w:val="3BFF9F38"/>
    <w:rsid w:val="3EDA2D08"/>
    <w:rsid w:val="401D79BB"/>
    <w:rsid w:val="4215452F"/>
    <w:rsid w:val="45EE269E"/>
    <w:rsid w:val="47BFB993"/>
    <w:rsid w:val="4BADC18E"/>
    <w:rsid w:val="4E9CFBFE"/>
    <w:rsid w:val="4FAFCBFB"/>
    <w:rsid w:val="5294154D"/>
    <w:rsid w:val="53580D80"/>
    <w:rsid w:val="53BF1759"/>
    <w:rsid w:val="53FF3D05"/>
    <w:rsid w:val="554F2E7F"/>
    <w:rsid w:val="572D0F59"/>
    <w:rsid w:val="57DF2C75"/>
    <w:rsid w:val="581B4E07"/>
    <w:rsid w:val="58DFBE2E"/>
    <w:rsid w:val="5E5EC8E5"/>
    <w:rsid w:val="5EFEDA44"/>
    <w:rsid w:val="5EFF3CE0"/>
    <w:rsid w:val="5F0FC810"/>
    <w:rsid w:val="5F53303D"/>
    <w:rsid w:val="5F80251B"/>
    <w:rsid w:val="5FD770E0"/>
    <w:rsid w:val="61505020"/>
    <w:rsid w:val="64C7545C"/>
    <w:rsid w:val="66EF24F0"/>
    <w:rsid w:val="67D3FC1A"/>
    <w:rsid w:val="6AFD45CB"/>
    <w:rsid w:val="6CD70509"/>
    <w:rsid w:val="6CEAE8F9"/>
    <w:rsid w:val="6DE7EF9D"/>
    <w:rsid w:val="727F8FF3"/>
    <w:rsid w:val="74033560"/>
    <w:rsid w:val="757375E4"/>
    <w:rsid w:val="76BACFB1"/>
    <w:rsid w:val="76DC0C18"/>
    <w:rsid w:val="77694648"/>
    <w:rsid w:val="77CD32E6"/>
    <w:rsid w:val="7B3C7A4D"/>
    <w:rsid w:val="7D77140D"/>
    <w:rsid w:val="7D97BE3A"/>
    <w:rsid w:val="7DF48EB9"/>
    <w:rsid w:val="7DFE8457"/>
    <w:rsid w:val="7DFF4CB1"/>
    <w:rsid w:val="7EB7C4BA"/>
    <w:rsid w:val="7ED91079"/>
    <w:rsid w:val="7FBD873B"/>
    <w:rsid w:val="8CCAD6E6"/>
    <w:rsid w:val="8F7721B0"/>
    <w:rsid w:val="9D728C51"/>
    <w:rsid w:val="AAFD6F8B"/>
    <w:rsid w:val="AD2BA152"/>
    <w:rsid w:val="ADF7F4C4"/>
    <w:rsid w:val="AF9F62DE"/>
    <w:rsid w:val="AFE3336D"/>
    <w:rsid w:val="AFEF1DB5"/>
    <w:rsid w:val="B2B31255"/>
    <w:rsid w:val="B7B7F4B0"/>
    <w:rsid w:val="B9EDA57C"/>
    <w:rsid w:val="BE7F9A0E"/>
    <w:rsid w:val="BEAE09ED"/>
    <w:rsid w:val="CD8BA008"/>
    <w:rsid w:val="CEFD5494"/>
    <w:rsid w:val="CF795A65"/>
    <w:rsid w:val="D17F6602"/>
    <w:rsid w:val="D7B9ADAC"/>
    <w:rsid w:val="D7FD680F"/>
    <w:rsid w:val="DB7AED6C"/>
    <w:rsid w:val="DDFD136E"/>
    <w:rsid w:val="DE7B18D3"/>
    <w:rsid w:val="DF7F5952"/>
    <w:rsid w:val="EABDDCA8"/>
    <w:rsid w:val="EBFFDDE6"/>
    <w:rsid w:val="EFC59B19"/>
    <w:rsid w:val="EFFEF0E5"/>
    <w:rsid w:val="F37AE7F7"/>
    <w:rsid w:val="F3D1966F"/>
    <w:rsid w:val="F75F616D"/>
    <w:rsid w:val="FAFFC9F8"/>
    <w:rsid w:val="FBBDA14D"/>
    <w:rsid w:val="FF555938"/>
    <w:rsid w:val="FF5F4802"/>
    <w:rsid w:val="FF7E1FD6"/>
    <w:rsid w:val="FF7F16FC"/>
    <w:rsid w:val="FF9FE333"/>
    <w:rsid w:val="FFFE9C4D"/>
    <w:rsid w:val="FF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2744</Words>
  <Characters>2863</Characters>
  <Lines>24</Lines>
  <Paragraphs>6</Paragraphs>
  <TotalTime>34</TotalTime>
  <ScaleCrop>false</ScaleCrop>
  <LinksUpToDate>false</LinksUpToDate>
  <CharactersWithSpaces>2939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2022-04-07T15:22:00Z</dcterms:created>
  <dc:creator>ipason</dc:creator>
  <cp:lastModifiedBy>L</cp:lastModifiedBy>
  <cp:lastPrinted>2023-03-31T23:26:00Z</cp:lastPrinted>
  <dcterms:modified xsi:type="dcterms:W3CDTF">2023-07-05T01:36:49Z</dcterms:modified>
  <dc:title>武汉市市场监督管理局文件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35F4302E1F5A4AD3873E47131292D092_13</vt:lpwstr>
  </property>
</Properties>
</file>