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6" w:lineRule="auto"/>
        <w:rPr>
          <w:rFonts w:ascii="Arial"/>
          <w:sz w:val="21"/>
        </w:rPr>
      </w:pPr>
    </w:p>
    <w:p>
      <w:pPr>
        <w:pStyle w:val="2"/>
      </w:pPr>
    </w:p>
    <w:p>
      <w:pPr>
        <w:tabs>
          <w:tab w:val="left" w:pos="1685"/>
        </w:tabs>
        <w:spacing w:before="120" w:line="219" w:lineRule="auto"/>
        <w:ind w:left="215" w:firstLine="1210" w:firstLineChars="300"/>
        <w:rPr>
          <w:rFonts w:ascii="宋体" w:hAnsi="宋体" w:eastAsia="宋体" w:cs="宋体"/>
          <w:sz w:val="37"/>
          <w:szCs w:val="37"/>
        </w:rPr>
      </w:pPr>
      <w:r>
        <w:rPr>
          <w:rFonts w:hint="eastAsia" w:ascii="宋体" w:hAnsi="宋体" w:eastAsia="宋体" w:cs="宋体"/>
          <w:b/>
          <w:bCs/>
          <w:spacing w:val="16"/>
          <w:sz w:val="37"/>
          <w:szCs w:val="37"/>
          <w:lang w:val="en-US" w:eastAsia="zh-CN"/>
        </w:rPr>
        <w:t>武汉市黄陂区商务局</w:t>
      </w:r>
      <w:r>
        <w:rPr>
          <w:rFonts w:ascii="宋体" w:hAnsi="宋体" w:eastAsia="宋体" w:cs="宋体"/>
          <w:b/>
          <w:bCs/>
          <w:spacing w:val="16"/>
          <w:sz w:val="37"/>
          <w:szCs w:val="37"/>
        </w:rPr>
        <w:t>2024年</w:t>
      </w:r>
      <w:r>
        <w:rPr>
          <w:rFonts w:hint="eastAsia" w:ascii="宋体" w:hAnsi="宋体" w:eastAsia="宋体" w:cs="宋体"/>
          <w:b/>
          <w:bCs/>
          <w:spacing w:val="16"/>
          <w:sz w:val="37"/>
          <w:szCs w:val="37"/>
          <w:lang w:val="en-US" w:eastAsia="zh-CN"/>
        </w:rPr>
        <w:t>部门</w:t>
      </w:r>
      <w:r>
        <w:rPr>
          <w:rFonts w:ascii="宋体" w:hAnsi="宋体" w:eastAsia="宋体" w:cs="宋体"/>
          <w:b/>
          <w:bCs/>
          <w:spacing w:val="16"/>
          <w:sz w:val="37"/>
          <w:szCs w:val="37"/>
        </w:rPr>
        <w:t>预算</w:t>
      </w: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pPr>
        <w:spacing w:before="182" w:line="226" w:lineRule="auto"/>
        <w:ind w:left="575"/>
        <w:rPr>
          <w:rFonts w:ascii="黑体" w:hAnsi="黑体" w:eastAsia="黑体" w:cs="黑体"/>
          <w:sz w:val="30"/>
          <w:szCs w:val="30"/>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hint="eastAsia" w:ascii="宋体" w:hAnsi="宋体" w:eastAsia="宋体" w:cs="宋体"/>
          <w:b/>
          <w:bCs/>
          <w:spacing w:val="16"/>
          <w:sz w:val="30"/>
          <w:szCs w:val="30"/>
          <w:lang w:val="en-US" w:eastAsia="zh-CN"/>
        </w:rPr>
        <w:t>武汉市黄陂区商务局概</w:t>
      </w:r>
      <w:r>
        <w:rPr>
          <w:rFonts w:ascii="黑体" w:hAnsi="黑体" w:eastAsia="黑体" w:cs="黑体"/>
          <w:spacing w:val="19"/>
          <w:sz w:val="30"/>
          <w:szCs w:val="30"/>
        </w:rPr>
        <w:t>况</w:t>
      </w:r>
    </w:p>
    <w:p>
      <w:pPr>
        <w:pStyle w:val="3"/>
        <w:spacing w:before="208" w:line="570" w:lineRule="exact"/>
        <w:ind w:left="575"/>
        <w:rPr>
          <w:sz w:val="31"/>
          <w:szCs w:val="31"/>
        </w:rPr>
      </w:pPr>
      <w:r>
        <w:rPr>
          <w:spacing w:val="-11"/>
          <w:position w:val="19"/>
          <w:sz w:val="31"/>
          <w:szCs w:val="31"/>
        </w:rPr>
        <w:t>一 、部门主要职责</w:t>
      </w:r>
    </w:p>
    <w:p>
      <w:pPr>
        <w:pStyle w:val="3"/>
        <w:spacing w:before="1" w:line="221" w:lineRule="auto"/>
        <w:ind w:left="575"/>
        <w:rPr>
          <w:sz w:val="31"/>
          <w:szCs w:val="31"/>
        </w:rPr>
      </w:pPr>
      <w:r>
        <w:rPr>
          <w:spacing w:val="-14"/>
          <w:sz w:val="31"/>
          <w:szCs w:val="31"/>
        </w:rPr>
        <w:t>二 、部门机构设置</w:t>
      </w:r>
    </w:p>
    <w:p>
      <w:pPr>
        <w:spacing w:before="209" w:line="222" w:lineRule="auto"/>
        <w:ind w:left="575"/>
        <w:rPr>
          <w:rFonts w:hint="eastAsia" w:ascii="宋体" w:hAnsi="宋体" w:eastAsia="宋体" w:cs="宋体"/>
          <w:b/>
          <w:bCs/>
          <w:spacing w:val="16"/>
          <w:sz w:val="30"/>
          <w:szCs w:val="30"/>
          <w:lang w:val="en-US" w:eastAsia="zh-CN"/>
        </w:rPr>
      </w:pPr>
      <w:r>
        <w:rPr>
          <w:rFonts w:ascii="黑体" w:hAnsi="黑体" w:eastAsia="黑体" w:cs="黑体"/>
          <w:spacing w:val="18"/>
          <w:sz w:val="31"/>
          <w:szCs w:val="31"/>
        </w:rPr>
        <w:t xml:space="preserve">第二部分 </w:t>
      </w:r>
      <w:r>
        <w:rPr>
          <w:rFonts w:hint="eastAsia" w:ascii="宋体" w:hAnsi="宋体" w:eastAsia="宋体" w:cs="宋体"/>
          <w:b/>
          <w:bCs/>
          <w:spacing w:val="16"/>
          <w:sz w:val="30"/>
          <w:szCs w:val="30"/>
          <w:lang w:val="en-US" w:eastAsia="zh-CN"/>
        </w:rPr>
        <w:t>武汉市黄陂区商务局2024年单位预算表</w:t>
      </w:r>
    </w:p>
    <w:p>
      <w:pPr>
        <w:pStyle w:val="3"/>
        <w:spacing w:before="196" w:line="570" w:lineRule="exact"/>
        <w:ind w:left="575"/>
        <w:rPr>
          <w:sz w:val="31"/>
          <w:szCs w:val="31"/>
        </w:rPr>
      </w:pPr>
      <w:r>
        <w:rPr>
          <w:spacing w:val="6"/>
          <w:position w:val="19"/>
          <w:sz w:val="31"/>
          <w:szCs w:val="31"/>
        </w:rPr>
        <w:t>一、部门收支总表</w:t>
      </w:r>
    </w:p>
    <w:p>
      <w:pPr>
        <w:pStyle w:val="3"/>
        <w:spacing w:before="1" w:line="221" w:lineRule="auto"/>
        <w:ind w:left="575"/>
        <w:rPr>
          <w:sz w:val="31"/>
          <w:szCs w:val="31"/>
        </w:rPr>
      </w:pPr>
      <w:r>
        <w:rPr>
          <w:spacing w:val="4"/>
          <w:sz w:val="31"/>
          <w:szCs w:val="31"/>
        </w:rPr>
        <w:t>二、部门收入总表</w:t>
      </w:r>
    </w:p>
    <w:p>
      <w:pPr>
        <w:pStyle w:val="3"/>
        <w:spacing w:before="207" w:line="222" w:lineRule="auto"/>
        <w:ind w:left="575"/>
        <w:rPr>
          <w:sz w:val="31"/>
          <w:szCs w:val="31"/>
        </w:rPr>
      </w:pPr>
      <w:r>
        <w:rPr>
          <w:spacing w:val="4"/>
          <w:sz w:val="31"/>
          <w:szCs w:val="31"/>
        </w:rPr>
        <w:t>三、部门支出总表</w:t>
      </w:r>
    </w:p>
    <w:p>
      <w:pPr>
        <w:pStyle w:val="3"/>
        <w:spacing w:before="220" w:line="223" w:lineRule="auto"/>
        <w:ind w:left="575"/>
        <w:rPr>
          <w:sz w:val="31"/>
          <w:szCs w:val="31"/>
        </w:rPr>
      </w:pPr>
      <w:r>
        <w:rPr>
          <w:spacing w:val="-10"/>
          <w:sz w:val="31"/>
          <w:szCs w:val="31"/>
        </w:rPr>
        <w:t>四 、财政拨款收支总表</w:t>
      </w:r>
    </w:p>
    <w:p>
      <w:pPr>
        <w:pStyle w:val="3"/>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pPr>
        <w:pStyle w:val="3"/>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pPr>
        <w:pStyle w:val="3"/>
        <w:spacing w:before="208" w:line="222" w:lineRule="auto"/>
        <w:ind w:left="575"/>
        <w:rPr>
          <w:sz w:val="31"/>
          <w:szCs w:val="31"/>
        </w:rPr>
      </w:pPr>
      <w:r>
        <w:rPr>
          <w:spacing w:val="-2"/>
          <w:sz w:val="31"/>
          <w:szCs w:val="31"/>
        </w:rPr>
        <w:t>七、 一般公共预算“三公”经费支出表</w:t>
      </w:r>
    </w:p>
    <w:p>
      <w:pPr>
        <w:pStyle w:val="3"/>
        <w:spacing w:before="205" w:line="220" w:lineRule="auto"/>
        <w:ind w:left="575"/>
        <w:rPr>
          <w:sz w:val="31"/>
          <w:szCs w:val="31"/>
        </w:rPr>
      </w:pPr>
      <w:r>
        <w:rPr>
          <w:spacing w:val="7"/>
          <w:sz w:val="31"/>
          <w:szCs w:val="31"/>
        </w:rPr>
        <w:t>八、政府性基金预算支出表</w:t>
      </w:r>
    </w:p>
    <w:p>
      <w:pPr>
        <w:pStyle w:val="3"/>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pPr>
        <w:pStyle w:val="3"/>
        <w:spacing w:before="1" w:line="222" w:lineRule="auto"/>
        <w:ind w:left="575"/>
        <w:rPr>
          <w:sz w:val="31"/>
          <w:szCs w:val="31"/>
        </w:rPr>
      </w:pPr>
      <w:r>
        <w:rPr>
          <w:spacing w:val="5"/>
          <w:sz w:val="31"/>
          <w:szCs w:val="31"/>
        </w:rPr>
        <w:t>十、项目支出情况表</w:t>
      </w:r>
    </w:p>
    <w:p>
      <w:pPr>
        <w:pStyle w:val="3"/>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pStyle w:val="3"/>
        <w:spacing w:line="222" w:lineRule="auto"/>
        <w:ind w:left="575"/>
        <w:rPr>
          <w:sz w:val="31"/>
          <w:szCs w:val="31"/>
        </w:rPr>
      </w:pPr>
      <w:r>
        <w:rPr>
          <w:spacing w:val="5"/>
          <w:sz w:val="31"/>
          <w:szCs w:val="31"/>
        </w:rPr>
        <w:t>十二、项目支出绩效目标表</w:t>
      </w:r>
    </w:p>
    <w:p>
      <w:pPr>
        <w:spacing w:line="222" w:lineRule="auto"/>
        <w:rPr>
          <w:sz w:val="31"/>
          <w:szCs w:val="31"/>
        </w:rPr>
        <w:sectPr>
          <w:footerReference r:id="rId5" w:type="default"/>
          <w:pgSz w:w="12080" w:h="16950"/>
          <w:pgMar w:top="1440" w:right="1664" w:bottom="1625" w:left="1694" w:header="0" w:footer="1320"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0" w:line="226" w:lineRule="auto"/>
        <w:jc w:val="right"/>
        <w:rPr>
          <w:rFonts w:ascii="黑体" w:hAnsi="黑体" w:eastAsia="黑体" w:cs="黑体"/>
          <w:b w:val="0"/>
          <w:bCs w:val="0"/>
          <w:sz w:val="31"/>
          <w:szCs w:val="31"/>
        </w:rPr>
      </w:pPr>
      <w:r>
        <w:rPr>
          <w:rFonts w:ascii="黑体" w:hAnsi="黑体" w:eastAsia="黑体" w:cs="黑体"/>
          <w:b/>
          <w:bCs/>
          <w:spacing w:val="12"/>
          <w:sz w:val="31"/>
          <w:szCs w:val="31"/>
        </w:rPr>
        <w:t>第三部分</w:t>
      </w:r>
      <w:r>
        <w:rPr>
          <w:rFonts w:ascii="黑体" w:hAnsi="黑体" w:eastAsia="黑体" w:cs="黑体"/>
          <w:spacing w:val="6"/>
          <w:sz w:val="31"/>
          <w:szCs w:val="31"/>
        </w:rPr>
        <w:t xml:space="preserve">  </w:t>
      </w:r>
      <w:r>
        <w:rPr>
          <w:rFonts w:hint="eastAsia" w:ascii="黑体" w:hAnsi="黑体" w:eastAsia="黑体" w:cs="黑体"/>
          <w:b w:val="0"/>
          <w:bCs w:val="0"/>
          <w:spacing w:val="12"/>
          <w:sz w:val="31"/>
          <w:szCs w:val="31"/>
          <w:lang w:val="en-US" w:eastAsia="zh-CN"/>
        </w:rPr>
        <w:t>武汉市黄陂区商务局</w:t>
      </w:r>
      <w:r>
        <w:rPr>
          <w:rFonts w:ascii="黑体" w:hAnsi="黑体" w:eastAsia="黑体" w:cs="黑体"/>
          <w:b w:val="0"/>
          <w:bCs w:val="0"/>
          <w:spacing w:val="12"/>
          <w:sz w:val="31"/>
          <w:szCs w:val="31"/>
        </w:rPr>
        <w:t>202</w:t>
      </w:r>
      <w:r>
        <w:rPr>
          <w:rFonts w:ascii="黑体" w:hAnsi="黑体" w:eastAsia="黑体" w:cs="黑体"/>
          <w:b w:val="0"/>
          <w:bCs w:val="0"/>
          <w:spacing w:val="11"/>
          <w:sz w:val="31"/>
          <w:szCs w:val="31"/>
        </w:rPr>
        <w:t>4年</w:t>
      </w:r>
      <w:r>
        <w:rPr>
          <w:rFonts w:hint="eastAsia" w:ascii="黑体" w:hAnsi="黑体" w:eastAsia="黑体" w:cs="黑体"/>
          <w:b w:val="0"/>
          <w:bCs w:val="0"/>
          <w:spacing w:val="11"/>
          <w:sz w:val="31"/>
          <w:szCs w:val="31"/>
          <w:lang w:val="en-US" w:eastAsia="zh-CN"/>
        </w:rPr>
        <w:t>单位</w:t>
      </w:r>
      <w:r>
        <w:rPr>
          <w:rFonts w:ascii="黑体" w:hAnsi="黑体" w:eastAsia="黑体" w:cs="黑体"/>
          <w:b w:val="0"/>
          <w:bCs w:val="0"/>
          <w:spacing w:val="11"/>
          <w:sz w:val="31"/>
          <w:szCs w:val="31"/>
        </w:rPr>
        <w:t>预算情况说明</w:t>
      </w:r>
    </w:p>
    <w:p>
      <w:pPr>
        <w:pStyle w:val="3"/>
        <w:spacing w:before="212" w:line="570" w:lineRule="exact"/>
        <w:ind w:left="619"/>
        <w:rPr>
          <w:sz w:val="31"/>
          <w:szCs w:val="31"/>
        </w:rPr>
      </w:pPr>
      <w:r>
        <w:rPr>
          <w:spacing w:val="8"/>
          <w:position w:val="19"/>
          <w:sz w:val="31"/>
          <w:szCs w:val="31"/>
        </w:rPr>
        <w:t>一、收支预算总体安排情况</w:t>
      </w:r>
    </w:p>
    <w:p>
      <w:pPr>
        <w:pStyle w:val="3"/>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pPr>
        <w:pStyle w:val="3"/>
        <w:spacing w:before="207" w:line="222" w:lineRule="auto"/>
        <w:ind w:left="619"/>
        <w:rPr>
          <w:sz w:val="31"/>
          <w:szCs w:val="31"/>
        </w:rPr>
      </w:pPr>
      <w:r>
        <w:rPr>
          <w:spacing w:val="6"/>
          <w:sz w:val="31"/>
          <w:szCs w:val="31"/>
        </w:rPr>
        <w:t>三、支出预算安排情况</w:t>
      </w:r>
    </w:p>
    <w:p>
      <w:pPr>
        <w:pStyle w:val="3"/>
        <w:spacing w:before="197" w:line="580" w:lineRule="exact"/>
        <w:ind w:left="619"/>
        <w:rPr>
          <w:sz w:val="31"/>
          <w:szCs w:val="31"/>
        </w:rPr>
      </w:pPr>
      <w:r>
        <w:rPr>
          <w:spacing w:val="6"/>
          <w:position w:val="19"/>
          <w:sz w:val="31"/>
          <w:szCs w:val="31"/>
        </w:rPr>
        <w:t>四、财政拨款收支预算总体情况</w:t>
      </w:r>
    </w:p>
    <w:p>
      <w:pPr>
        <w:pStyle w:val="3"/>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pPr>
        <w:pStyle w:val="3"/>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pPr>
        <w:pStyle w:val="3"/>
        <w:spacing w:before="208" w:line="222" w:lineRule="auto"/>
        <w:ind w:left="619"/>
        <w:rPr>
          <w:sz w:val="31"/>
          <w:szCs w:val="31"/>
        </w:rPr>
      </w:pPr>
      <w:r>
        <w:rPr>
          <w:sz w:val="31"/>
          <w:szCs w:val="31"/>
        </w:rPr>
        <w:t>七、 一般公共预算“三公”经费支出安排情况</w:t>
      </w:r>
    </w:p>
    <w:p>
      <w:pPr>
        <w:pStyle w:val="3"/>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pPr>
        <w:pStyle w:val="3"/>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pPr>
        <w:pStyle w:val="3"/>
        <w:spacing w:before="1" w:line="222" w:lineRule="auto"/>
        <w:ind w:left="619"/>
        <w:rPr>
          <w:sz w:val="31"/>
          <w:szCs w:val="31"/>
        </w:rPr>
      </w:pPr>
      <w:r>
        <w:rPr>
          <w:spacing w:val="6"/>
          <w:sz w:val="31"/>
          <w:szCs w:val="31"/>
        </w:rPr>
        <w:t>十、项目支出安排情况</w:t>
      </w:r>
    </w:p>
    <w:p>
      <w:pPr>
        <w:pStyle w:val="3"/>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pPr>
        <w:spacing w:before="196" w:line="222" w:lineRule="auto"/>
        <w:ind w:left="624"/>
        <w:rPr>
          <w:rFonts w:ascii="黑体" w:hAnsi="黑体" w:eastAsia="黑体" w:cs="黑体"/>
          <w:sz w:val="31"/>
          <w:szCs w:val="31"/>
        </w:r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b/>
          <w:bCs/>
          <w:sz w:val="31"/>
          <w:szCs w:val="31"/>
        </w:rPr>
        <w:t>名词解释</w:t>
      </w:r>
    </w:p>
    <w:p>
      <w:pPr>
        <w:spacing w:line="222" w:lineRule="auto"/>
        <w:rPr>
          <w:rFonts w:ascii="黑体" w:hAnsi="黑体" w:eastAsia="黑体" w:cs="黑体"/>
          <w:sz w:val="31"/>
          <w:szCs w:val="31"/>
        </w:rPr>
        <w:sectPr>
          <w:footerReference r:id="rId6" w:type="default"/>
          <w:pgSz w:w="11900" w:h="16830"/>
          <w:pgMar w:top="1430" w:right="1583" w:bottom="1657" w:left="1489" w:header="0" w:footer="1349" w:gutter="0"/>
          <w:cols w:space="720" w:num="1"/>
        </w:sect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104" w:line="225" w:lineRule="auto"/>
        <w:ind w:left="1934"/>
        <w:rPr>
          <w:rFonts w:ascii="宋体" w:hAnsi="宋体" w:eastAsia="宋体" w:cs="宋体"/>
          <w:sz w:val="31"/>
          <w:szCs w:val="31"/>
        </w:rPr>
      </w:pPr>
      <w:r>
        <w:rPr>
          <w:rFonts w:ascii="宋体" w:hAnsi="宋体" w:eastAsia="宋体" w:cs="宋体"/>
          <w:b/>
          <w:bCs/>
          <w:spacing w:val="17"/>
          <w:position w:val="-1"/>
          <w:sz w:val="32"/>
          <w:szCs w:val="32"/>
        </w:rPr>
        <w:t>第一部分</w:t>
      </w:r>
      <w:r>
        <w:rPr>
          <w:rFonts w:ascii="宋体" w:hAnsi="宋体" w:eastAsia="宋体" w:cs="宋体"/>
          <w:spacing w:val="-145"/>
          <w:position w:val="-1"/>
          <w:sz w:val="32"/>
          <w:szCs w:val="32"/>
        </w:rPr>
        <w:t xml:space="preserve"> </w:t>
      </w:r>
      <w:r>
        <w:rPr>
          <w:rFonts w:hint="eastAsia" w:ascii="宋体" w:hAnsi="宋体" w:eastAsia="宋体" w:cs="宋体"/>
          <w:b/>
          <w:bCs/>
          <w:spacing w:val="17"/>
          <w:sz w:val="31"/>
          <w:szCs w:val="31"/>
          <w:lang w:val="en-US" w:eastAsia="zh-CN"/>
        </w:rPr>
        <w:t>武汉市黄陂区商务局</w:t>
      </w:r>
      <w:r>
        <w:rPr>
          <w:rFonts w:ascii="宋体" w:hAnsi="宋体" w:eastAsia="宋体" w:cs="宋体"/>
          <w:b/>
          <w:bCs/>
          <w:spacing w:val="17"/>
          <w:sz w:val="31"/>
          <w:szCs w:val="31"/>
        </w:rPr>
        <w:t>概况</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一、部门主要职责</w:t>
      </w:r>
    </w:p>
    <w:p>
      <w:pPr>
        <w:keepNext w:val="0"/>
        <w:keepLines w:val="0"/>
        <w:widowControl/>
        <w:suppressLineNumbers w:val="0"/>
        <w:jc w:val="left"/>
      </w:pPr>
      <w:r>
        <w:rPr>
          <w:rFonts w:ascii="仿宋" w:hAnsi="仿宋" w:eastAsia="仿宋" w:cs="仿宋"/>
          <w:color w:val="333333"/>
          <w:kern w:val="0"/>
          <w:sz w:val="31"/>
          <w:szCs w:val="31"/>
          <w:lang w:val="en-US" w:eastAsia="zh-CN" w:bidi="ar"/>
        </w:rPr>
        <w:t xml:space="preserve">（一）贯彻执行国家、省、市、区对外开放、国内外贸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易、投资促进、国际国内经济合作、口岸和会展工作的发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展战略、法律、法规、规章和方针政策。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（二）负责全区商品流通行业管理工作。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（三）按有关规定做好全区整顿和规范市场经济秩序工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作，提出规范市场运行和流通秩序的意见建议，推动全区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商务领域信用体系建设。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（四）统筹管理全区对外贸易工作。（五）拟订并组织实施全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（六）区机电产品、高新技术产品出口办法措施。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（七）负责全区服务贸易工作。负责全区涉及世贸组织相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关事务的研究、指导和服务工作。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（八）统筹管理全区招商引资工作。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（九）负责全区对外经济合作工作。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（十）负责对全区水路、陆路、航空、铁路口岸的综合协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调管理工作。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（十一）负责全区会展业行政管理工作。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（十二）负责全区商务系统业务指导。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（十三）按规定承担全面从严治党、国家安全、意识形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态、综治维稳、精神文明建设、安全生产、生态环境保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护、保密等主体责任。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（十四）完成上级交办的其他工作任务。 </w:t>
      </w:r>
    </w:p>
    <w:p>
      <w:pPr>
        <w:keepNext w:val="0"/>
        <w:keepLines w:val="0"/>
        <w:widowControl/>
        <w:suppressLineNumbers w:val="0"/>
        <w:jc w:val="left"/>
        <w:rPr>
          <w:rFonts w:hint="eastAsia" w:ascii="黑体" w:hAnsi="黑体" w:eastAsia="黑体"/>
          <w:sz w:val="32"/>
          <w:szCs w:val="32"/>
        </w:rPr>
      </w:pPr>
      <w:r>
        <w:rPr>
          <w:rFonts w:hint="eastAsia" w:ascii="仿宋" w:hAnsi="仿宋" w:eastAsia="仿宋" w:cs="仿宋"/>
          <w:color w:val="333333"/>
          <w:kern w:val="0"/>
          <w:sz w:val="31"/>
          <w:szCs w:val="31"/>
          <w:lang w:val="en-US" w:eastAsia="zh-CN" w:bidi="ar"/>
        </w:rPr>
        <w:t>（十五）有关职责分工。</w:t>
      </w:r>
    </w:p>
    <w:p>
      <w:pPr>
        <w:pStyle w:val="3"/>
        <w:spacing w:before="190" w:line="221" w:lineRule="auto"/>
        <w:ind w:left="609"/>
        <w:rPr>
          <w:sz w:val="31"/>
          <w:szCs w:val="31"/>
        </w:rPr>
      </w:pPr>
    </w:p>
    <w:p>
      <w:pPr>
        <w:spacing w:before="217" w:line="222" w:lineRule="auto"/>
        <w:ind w:left="61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36"/>
          <w:sz w:val="31"/>
          <w:szCs w:val="31"/>
        </w:rPr>
        <w:t xml:space="preserve"> </w:t>
      </w:r>
      <w:r>
        <w:rPr>
          <w:rFonts w:ascii="黑体" w:hAnsi="黑体" w:eastAsia="黑体" w:cs="黑体"/>
          <w:b/>
          <w:bCs/>
          <w:spacing w:val="-8"/>
          <w:sz w:val="31"/>
          <w:szCs w:val="31"/>
        </w:rPr>
        <w:t>、</w:t>
      </w:r>
      <w:r>
        <w:rPr>
          <w:rFonts w:hint="eastAsia" w:ascii="黑体" w:hAnsi="黑体" w:eastAsia="黑体" w:cs="黑体"/>
          <w:b/>
          <w:bCs/>
          <w:spacing w:val="-8"/>
          <w:sz w:val="31"/>
          <w:szCs w:val="31"/>
          <w:lang w:val="en-US" w:eastAsia="zh-CN"/>
        </w:rPr>
        <w:t>部门</w:t>
      </w:r>
      <w:r>
        <w:rPr>
          <w:rFonts w:ascii="黑体" w:hAnsi="黑体" w:eastAsia="黑体" w:cs="黑体"/>
          <w:b/>
          <w:bCs/>
          <w:spacing w:val="-8"/>
          <w:sz w:val="31"/>
          <w:szCs w:val="31"/>
        </w:rPr>
        <w:t>预算单位构成</w:t>
      </w:r>
    </w:p>
    <w:p>
      <w:pPr>
        <w:keepNext w:val="0"/>
        <w:keepLines w:val="0"/>
        <w:widowControl/>
        <w:suppressLineNumbers w:val="0"/>
        <w:ind w:firstLine="620" w:firstLineChars="20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从预算单位构成看， 武汉市黄陂区商务局单位预算包括： 黄陂区商务局本级预算和所属单位预算。</w:t>
      </w:r>
    </w:p>
    <w:p>
      <w:pPr>
        <w:keepNext w:val="0"/>
        <w:keepLines w:val="0"/>
        <w:widowControl/>
        <w:suppressLineNumbers w:val="0"/>
        <w:ind w:firstLine="620" w:firstLineChars="20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纳入黄陂区商务局2024年部门预算编制范围的预算</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单位包括：</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1. 武汉市黄陂区商务局本级</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2.武汉市黄陂区酒类专卖管理局</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3.武汉市黄陂国际人才交流服务中心</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4.武汉市黄陂区招商服务中心</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5.武汉市黄陂区投资促进中心</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sectPr>
          <w:footerReference r:id="rId7" w:type="default"/>
          <w:pgSz w:w="11900" w:h="16830"/>
          <w:pgMar w:top="1430" w:right="1555" w:bottom="1617" w:left="1579" w:header="0" w:footer="1309" w:gutter="0"/>
          <w:cols w:space="720" w:num="1"/>
        </w:sectPr>
      </w:pP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p>
    <w:p>
      <w:pPr>
        <w:spacing w:line="341" w:lineRule="auto"/>
        <w:rPr>
          <w:rFonts w:ascii="Arial"/>
          <w:sz w:val="21"/>
        </w:rPr>
      </w:pPr>
    </w:p>
    <w:p>
      <w:pPr>
        <w:spacing w:before="101" w:line="219" w:lineRule="auto"/>
        <w:ind w:firstLine="694" w:firstLineChars="200"/>
        <w:rPr>
          <w:rFonts w:ascii="宋体" w:hAnsi="宋体" w:eastAsia="宋体" w:cs="宋体"/>
          <w:sz w:val="31"/>
          <w:szCs w:val="31"/>
        </w:rPr>
      </w:pPr>
      <w:r>
        <w:rPr>
          <w:rFonts w:ascii="宋体" w:hAnsi="宋体" w:eastAsia="宋体" w:cs="宋体"/>
          <w:b/>
          <w:bCs/>
          <w:spacing w:val="18"/>
          <w:sz w:val="31"/>
          <w:szCs w:val="31"/>
        </w:rPr>
        <w:t>第二部分</w:t>
      </w:r>
      <w:r>
        <w:rPr>
          <w:rFonts w:ascii="宋体" w:hAnsi="宋体" w:eastAsia="宋体" w:cs="宋体"/>
          <w:spacing w:val="-140"/>
          <w:sz w:val="31"/>
          <w:szCs w:val="31"/>
        </w:rPr>
        <w:t xml:space="preserve"> </w:t>
      </w:r>
      <w:r>
        <w:rPr>
          <w:rFonts w:hint="eastAsia" w:ascii="宋体" w:hAnsi="宋体" w:eastAsia="宋体" w:cs="宋体"/>
          <w:spacing w:val="-140"/>
          <w:sz w:val="31"/>
          <w:szCs w:val="31"/>
          <w:lang w:val="en-US" w:eastAsia="zh-CN"/>
        </w:rPr>
        <w:t xml:space="preserve">                 </w:t>
      </w:r>
      <w:r>
        <w:rPr>
          <w:rFonts w:hint="eastAsia" w:ascii="宋体" w:hAnsi="宋体" w:eastAsia="宋体" w:cs="宋体"/>
          <w:b/>
          <w:bCs/>
          <w:spacing w:val="18"/>
          <w:sz w:val="31"/>
          <w:szCs w:val="31"/>
          <w:lang w:val="en-US" w:eastAsia="zh-CN"/>
        </w:rPr>
        <w:t>武汉市黄陂区商务局</w:t>
      </w:r>
      <w:r>
        <w:rPr>
          <w:rFonts w:ascii="宋体" w:hAnsi="宋体" w:eastAsia="宋体" w:cs="宋体"/>
          <w:b/>
          <w:bCs/>
          <w:spacing w:val="18"/>
          <w:sz w:val="31"/>
          <w:szCs w:val="31"/>
        </w:rPr>
        <w:t>2024年部门预算表</w:t>
      </w:r>
    </w:p>
    <w:p>
      <w:pPr>
        <w:spacing w:line="479" w:lineRule="auto"/>
        <w:rPr>
          <w:rFonts w:ascii="Arial"/>
          <w:sz w:val="21"/>
        </w:rPr>
      </w:pPr>
    </w:p>
    <w:p>
      <w:pPr>
        <w:pStyle w:val="3"/>
        <w:spacing w:before="100" w:line="580" w:lineRule="exact"/>
        <w:ind w:left="2020"/>
        <w:rPr>
          <w:spacing w:val="9"/>
          <w:position w:val="20"/>
          <w:sz w:val="31"/>
          <w:szCs w:val="31"/>
        </w:rPr>
      </w:pPr>
      <w:r>
        <w:rPr>
          <w:spacing w:val="9"/>
          <w:position w:val="20"/>
          <w:sz w:val="31"/>
          <w:szCs w:val="31"/>
        </w:rPr>
        <w:t>表1.部门收支总表</w:t>
      </w:r>
    </w:p>
    <w:tbl>
      <w:tblPr>
        <w:tblStyle w:val="4"/>
        <w:tblpPr w:leftFromText="180" w:rightFromText="180" w:vertAnchor="text" w:horzAnchor="page" w:tblpX="809" w:tblpY="651"/>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7"/>
        <w:gridCol w:w="1727"/>
        <w:gridCol w:w="3121"/>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w:t>
            </w:r>
          </w:p>
        </w:tc>
        <w:tc>
          <w:tcPr>
            <w:tcW w:w="887"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6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88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52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8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91"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c>
          <w:tcPr>
            <w:tcW w:w="90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bl>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00" w:line="580" w:lineRule="exact"/>
        <w:ind w:left="2020"/>
        <w:rPr>
          <w:spacing w:val="9"/>
          <w:position w:val="20"/>
          <w:sz w:val="31"/>
          <w:szCs w:val="31"/>
        </w:rPr>
      </w:pPr>
    </w:p>
    <w:p>
      <w:pPr>
        <w:pStyle w:val="3"/>
        <w:spacing w:before="1" w:line="221" w:lineRule="auto"/>
        <w:ind w:left="2020"/>
        <w:rPr>
          <w:spacing w:val="9"/>
          <w:sz w:val="31"/>
          <w:szCs w:val="31"/>
        </w:rPr>
      </w:pPr>
      <w:r>
        <w:rPr>
          <w:spacing w:val="9"/>
          <w:sz w:val="31"/>
          <w:szCs w:val="31"/>
        </w:rPr>
        <w:t>表2.部门收入总表</w:t>
      </w:r>
    </w:p>
    <w:tbl>
      <w:tblPr>
        <w:tblStyle w:val="4"/>
        <w:tblpPr w:leftFromText="180" w:rightFromText="180" w:vertAnchor="text" w:horzAnchor="page" w:tblpX="1123" w:tblpY="66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370"/>
        <w:gridCol w:w="586"/>
        <w:gridCol w:w="588"/>
        <w:gridCol w:w="586"/>
        <w:gridCol w:w="387"/>
        <w:gridCol w:w="387"/>
        <w:gridCol w:w="387"/>
        <w:gridCol w:w="387"/>
        <w:gridCol w:w="387"/>
        <w:gridCol w:w="387"/>
        <w:gridCol w:w="387"/>
        <w:gridCol w:w="390"/>
        <w:gridCol w:w="388"/>
        <w:gridCol w:w="388"/>
        <w:gridCol w:w="388"/>
        <w:gridCol w:w="388"/>
        <w:gridCol w:w="388"/>
        <w:gridCol w:w="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表2</w:t>
            </w:r>
          </w:p>
        </w:tc>
        <w:tc>
          <w:tcPr>
            <w:tcW w:w="74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00" w:type="pct"/>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07" w:type="pct"/>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32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61" w:type="pct"/>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部门（单位）代码</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部门（单位）名称</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338" w:type="pct"/>
            <w:gridSpan w:val="10"/>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w:t>
            </w:r>
          </w:p>
        </w:tc>
        <w:tc>
          <w:tcPr>
            <w:tcW w:w="1273"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32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7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108</w:t>
            </w:r>
          </w:p>
        </w:tc>
        <w:tc>
          <w:tcPr>
            <w:tcW w:w="7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武汉市黄陂区商务局</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108001</w:t>
            </w:r>
          </w:p>
        </w:tc>
        <w:tc>
          <w:tcPr>
            <w:tcW w:w="7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武汉市黄陂区商务局本级</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3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ind w:left="2020"/>
        <w:rPr>
          <w:spacing w:val="9"/>
          <w:sz w:val="31"/>
          <w:szCs w:val="31"/>
        </w:rPr>
      </w:pPr>
    </w:p>
    <w:p>
      <w:pPr>
        <w:pStyle w:val="3"/>
        <w:spacing w:before="1" w:line="221" w:lineRule="auto"/>
        <w:rPr>
          <w:spacing w:val="9"/>
          <w:sz w:val="31"/>
          <w:szCs w:val="31"/>
        </w:rPr>
      </w:pPr>
    </w:p>
    <w:p>
      <w:pPr>
        <w:pStyle w:val="3"/>
        <w:spacing w:before="197" w:line="222" w:lineRule="auto"/>
        <w:ind w:left="2020"/>
        <w:rPr>
          <w:spacing w:val="9"/>
          <w:sz w:val="31"/>
          <w:szCs w:val="31"/>
        </w:rPr>
      </w:pPr>
      <w:r>
        <w:rPr>
          <w:spacing w:val="9"/>
          <w:sz w:val="31"/>
          <w:szCs w:val="31"/>
        </w:rPr>
        <w:t>表3.部门支出总表</w:t>
      </w:r>
    </w:p>
    <w:tbl>
      <w:tblPr>
        <w:tblStyle w:val="4"/>
        <w:tblpPr w:leftFromText="180" w:rightFromText="180" w:vertAnchor="text" w:horzAnchor="page" w:tblpX="1193" w:tblpY="23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907"/>
        <w:gridCol w:w="784"/>
        <w:gridCol w:w="784"/>
        <w:gridCol w:w="784"/>
        <w:gridCol w:w="1348"/>
        <w:gridCol w:w="1065"/>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表3</w:t>
            </w:r>
          </w:p>
        </w:tc>
        <w:tc>
          <w:tcPr>
            <w:tcW w:w="1053"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9"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9"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2" w:type="pct"/>
            <w:gridSpan w:val="2"/>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9"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05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73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58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81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1,033.65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1,701.65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1,033.65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20113</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商贸事务</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1,701.65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1,033.65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2011301</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1,701.65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1,033.65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216</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商业服务业等支出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21602</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商业流通事务</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2160299</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其他商业流通事务支出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21606</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涉外发展服务支出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2160699</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其他涉外发展服务支出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21699</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其他商业服务业等支出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2169901</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服务业基础设施建设</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bl>
    <w:p>
      <w:pPr>
        <w:pStyle w:val="3"/>
        <w:spacing w:before="197" w:line="222" w:lineRule="auto"/>
        <w:ind w:left="2020"/>
        <w:rPr>
          <w:spacing w:val="9"/>
          <w:sz w:val="31"/>
          <w:szCs w:val="31"/>
        </w:rPr>
      </w:pPr>
    </w:p>
    <w:p>
      <w:pPr>
        <w:pStyle w:val="3"/>
        <w:spacing w:before="197" w:line="222" w:lineRule="auto"/>
        <w:ind w:left="2020"/>
        <w:rPr>
          <w:spacing w:val="9"/>
          <w:sz w:val="31"/>
          <w:szCs w:val="31"/>
        </w:rPr>
      </w:pPr>
    </w:p>
    <w:p>
      <w:pPr>
        <w:pStyle w:val="3"/>
        <w:spacing w:before="197" w:line="222" w:lineRule="auto"/>
        <w:ind w:left="2020"/>
        <w:rPr>
          <w:spacing w:val="9"/>
          <w:sz w:val="31"/>
          <w:szCs w:val="31"/>
        </w:rPr>
      </w:pPr>
    </w:p>
    <w:p>
      <w:pPr>
        <w:pStyle w:val="3"/>
        <w:spacing w:before="197" w:line="222" w:lineRule="auto"/>
        <w:ind w:left="2020"/>
        <w:rPr>
          <w:spacing w:val="9"/>
          <w:sz w:val="31"/>
          <w:szCs w:val="31"/>
        </w:rPr>
      </w:pPr>
    </w:p>
    <w:p>
      <w:pPr>
        <w:pStyle w:val="3"/>
        <w:spacing w:before="197" w:line="222" w:lineRule="auto"/>
        <w:ind w:left="2020"/>
        <w:rPr>
          <w:spacing w:val="9"/>
          <w:sz w:val="31"/>
          <w:szCs w:val="31"/>
        </w:rPr>
      </w:pPr>
    </w:p>
    <w:p>
      <w:pPr>
        <w:pStyle w:val="3"/>
        <w:spacing w:before="197" w:line="222" w:lineRule="auto"/>
        <w:ind w:left="2020"/>
        <w:rPr>
          <w:spacing w:val="9"/>
          <w:sz w:val="31"/>
          <w:szCs w:val="31"/>
        </w:rPr>
      </w:pPr>
    </w:p>
    <w:p>
      <w:pPr>
        <w:pStyle w:val="3"/>
        <w:spacing w:before="197" w:line="222" w:lineRule="auto"/>
        <w:rPr>
          <w:spacing w:val="9"/>
          <w:sz w:val="31"/>
          <w:szCs w:val="31"/>
        </w:rPr>
      </w:pPr>
    </w:p>
    <w:p>
      <w:pPr>
        <w:pStyle w:val="3"/>
        <w:spacing w:before="197" w:line="222" w:lineRule="auto"/>
        <w:ind w:left="2020"/>
        <w:rPr>
          <w:spacing w:val="9"/>
          <w:sz w:val="31"/>
          <w:szCs w:val="31"/>
        </w:rPr>
      </w:pPr>
    </w:p>
    <w:p>
      <w:pPr>
        <w:pStyle w:val="3"/>
        <w:spacing w:before="210" w:line="223" w:lineRule="auto"/>
        <w:rPr>
          <w:spacing w:val="9"/>
          <w:sz w:val="31"/>
          <w:szCs w:val="31"/>
        </w:rPr>
      </w:pPr>
      <w:r>
        <w:rPr>
          <w:spacing w:val="9"/>
          <w:sz w:val="31"/>
          <w:szCs w:val="31"/>
        </w:rPr>
        <w:t>表4.财政拨款收支总表</w:t>
      </w:r>
    </w:p>
    <w:tbl>
      <w:tblPr>
        <w:tblStyle w:val="4"/>
        <w:tblpPr w:leftFromText="180" w:rightFromText="180" w:vertAnchor="text" w:horzAnchor="page" w:tblpX="1100" w:tblpY="441"/>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1207"/>
        <w:gridCol w:w="3516"/>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w:t>
            </w:r>
          </w:p>
        </w:tc>
        <w:tc>
          <w:tcPr>
            <w:tcW w:w="8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8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8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524"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81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163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81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8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1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8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r>
    </w:tbl>
    <w:p>
      <w:pPr>
        <w:pStyle w:val="3"/>
        <w:spacing w:before="210" w:line="223" w:lineRule="auto"/>
        <w:rPr>
          <w:spacing w:val="9"/>
          <w:sz w:val="31"/>
          <w:szCs w:val="31"/>
        </w:rPr>
      </w:pPr>
    </w:p>
    <w:p>
      <w:pPr>
        <w:pStyle w:val="3"/>
        <w:spacing w:before="193" w:line="589" w:lineRule="exact"/>
        <w:rPr>
          <w:spacing w:val="16"/>
          <w:position w:val="20"/>
          <w:sz w:val="31"/>
          <w:szCs w:val="31"/>
        </w:rPr>
      </w:pPr>
      <w:r>
        <w:rPr>
          <w:spacing w:val="16"/>
          <w:position w:val="20"/>
          <w:sz w:val="31"/>
          <w:szCs w:val="31"/>
        </w:rPr>
        <w:t>表5-1.一般公共预算支出表(分功能科目)</w:t>
      </w:r>
    </w:p>
    <w:tbl>
      <w:tblPr>
        <w:tblStyle w:val="4"/>
        <w:tblpPr w:leftFromText="180" w:rightFromText="180" w:vertAnchor="text" w:horzAnchor="page" w:tblpX="1088" w:tblpY="230"/>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2591"/>
        <w:gridCol w:w="1014"/>
        <w:gridCol w:w="1014"/>
        <w:gridCol w:w="1011"/>
        <w:gridCol w:w="1011"/>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8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表5-1</w:t>
            </w:r>
          </w:p>
        </w:tc>
        <w:tc>
          <w:tcPr>
            <w:tcW w:w="137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7"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6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3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42"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4,705.65</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1,033.65</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977.09</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56.56</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1,701.65</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1,033.65</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977.09</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56.56</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20113</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商贸事务</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1,701.65</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1,033.65</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977.09</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56.56</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2011301</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1,701.65</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1,033.65</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977.09</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56.56</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216</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商业服务业等支出</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21602</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商业流通事务</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2160299</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其他商业流通事务支出</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21606</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涉外发展服务支出</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2160699</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其他涉外发展服务支出</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21699</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其他商业服务业等支出</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2169901</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服务业基础设施建设</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r>
    </w:tbl>
    <w:p>
      <w:pPr>
        <w:pStyle w:val="3"/>
        <w:spacing w:before="193" w:line="589" w:lineRule="exact"/>
        <w:rPr>
          <w:spacing w:val="16"/>
          <w:position w:val="20"/>
          <w:sz w:val="31"/>
          <w:szCs w:val="31"/>
        </w:rPr>
      </w:pPr>
    </w:p>
    <w:p>
      <w:pPr>
        <w:pStyle w:val="3"/>
        <w:spacing w:before="1" w:line="220" w:lineRule="auto"/>
        <w:rPr>
          <w:spacing w:val="16"/>
          <w:sz w:val="31"/>
          <w:szCs w:val="31"/>
        </w:rPr>
      </w:pPr>
      <w:r>
        <w:rPr>
          <w:spacing w:val="16"/>
          <w:sz w:val="31"/>
          <w:szCs w:val="31"/>
        </w:rPr>
        <w:t>表5-2.一般公共预算支出表(分单位)</w:t>
      </w:r>
    </w:p>
    <w:tbl>
      <w:tblPr>
        <w:tblStyle w:val="4"/>
        <w:tblpPr w:leftFromText="180" w:rightFromText="180" w:vertAnchor="text" w:horzAnchor="page" w:tblpX="1216" w:tblpY="32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5"/>
        <w:gridCol w:w="2765"/>
        <w:gridCol w:w="919"/>
        <w:gridCol w:w="974"/>
        <w:gridCol w:w="1070"/>
        <w:gridCol w:w="1070"/>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附表-5-2</w:t>
            </w:r>
          </w:p>
        </w:tc>
        <w:tc>
          <w:tcPr>
            <w:tcW w:w="137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3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903" w:type="pct"/>
            <w:gridSpan w:val="2"/>
            <w:tcBorders>
              <w:top w:val="nil"/>
              <w:left w:val="single" w:color="000000" w:sz="4" w:space="0"/>
              <w:bottom w:val="single" w:color="000000" w:sz="4" w:space="0"/>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单位：武汉市黄陂区商务局</w:t>
            </w:r>
          </w:p>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453"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34"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34"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39"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34"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37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453"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00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7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53"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　</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4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4705.65</w:t>
            </w:r>
          </w:p>
        </w:tc>
        <w:tc>
          <w:tcPr>
            <w:tcW w:w="8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1,033.65</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977.09</w:t>
            </w:r>
          </w:p>
        </w:tc>
        <w:tc>
          <w:tcPr>
            <w:tcW w:w="5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56.56</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108</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武汉市黄陂区商务局</w:t>
            </w:r>
          </w:p>
        </w:tc>
        <w:tc>
          <w:tcPr>
            <w:tcW w:w="4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4705.65</w:t>
            </w:r>
          </w:p>
        </w:tc>
        <w:tc>
          <w:tcPr>
            <w:tcW w:w="8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1,033.65</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977.09</w:t>
            </w:r>
          </w:p>
        </w:tc>
        <w:tc>
          <w:tcPr>
            <w:tcW w:w="5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56.56</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108001</w:t>
            </w:r>
          </w:p>
        </w:tc>
        <w:tc>
          <w:tcPr>
            <w:tcW w:w="13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武汉市黄陂区商务局本级</w:t>
            </w:r>
          </w:p>
        </w:tc>
        <w:tc>
          <w:tcPr>
            <w:tcW w:w="4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4705.65</w:t>
            </w:r>
          </w:p>
        </w:tc>
        <w:tc>
          <w:tcPr>
            <w:tcW w:w="8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1,033.65</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977.09</w:t>
            </w:r>
          </w:p>
        </w:tc>
        <w:tc>
          <w:tcPr>
            <w:tcW w:w="5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56.56</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3,672.00</w:t>
            </w:r>
          </w:p>
        </w:tc>
      </w:tr>
    </w:tbl>
    <w:p>
      <w:pPr>
        <w:pStyle w:val="3"/>
        <w:spacing w:before="1" w:line="220" w:lineRule="auto"/>
        <w:rPr>
          <w:spacing w:val="16"/>
          <w:sz w:val="31"/>
          <w:szCs w:val="31"/>
        </w:rPr>
      </w:pPr>
    </w:p>
    <w:p>
      <w:pPr>
        <w:pStyle w:val="3"/>
        <w:spacing w:before="1" w:line="220" w:lineRule="auto"/>
        <w:rPr>
          <w:spacing w:val="16"/>
          <w:sz w:val="31"/>
          <w:szCs w:val="31"/>
        </w:rPr>
      </w:pPr>
    </w:p>
    <w:p>
      <w:pPr>
        <w:pStyle w:val="3"/>
        <w:spacing w:before="200" w:line="222" w:lineRule="auto"/>
        <w:rPr>
          <w:spacing w:val="8"/>
          <w:sz w:val="31"/>
          <w:szCs w:val="31"/>
        </w:rPr>
      </w:pPr>
      <w:r>
        <w:rPr>
          <w:spacing w:val="8"/>
          <w:sz w:val="31"/>
          <w:szCs w:val="31"/>
        </w:rPr>
        <w:t>表6.一般公共预算基本支出表</w:t>
      </w:r>
    </w:p>
    <w:tbl>
      <w:tblPr>
        <w:tblStyle w:val="4"/>
        <w:tblpPr w:leftFromText="180" w:rightFromText="180" w:vertAnchor="text" w:horzAnchor="page" w:tblpX="1112" w:tblpY="14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6"/>
        <w:gridCol w:w="3522"/>
        <w:gridCol w:w="1476"/>
        <w:gridCol w:w="1346"/>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表6</w:t>
            </w:r>
          </w:p>
        </w:tc>
        <w:tc>
          <w:tcPr>
            <w:tcW w:w="192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77"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80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2322"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1,033.65</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977.09</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909.43</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909.43</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127.93</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127.93</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89.77</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89.77</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30103</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奖金</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295.71</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295.71</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30107</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绩效工资</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32.61</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32.61</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30108</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64.11</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64.11</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26.80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26.80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30110</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42.06</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42.06</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公务员医疗补助缴费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28.43</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28.43</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2.54</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2.54</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30113</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63.48</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63.48</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135.99</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135.99</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56.56</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印刷费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30227</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委托业务费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公务用车运行维护费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7.17</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其他交通费用</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14.32</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10.07</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303</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对个人和家庭的补助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67.66</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67.66</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退休费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54.00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54.00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30307</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医疗费补助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13.66</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13.66</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310</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资本性支出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31099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其他资本性支出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312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对企业补助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31299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其他对企业补助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bl>
    <w:p>
      <w:pPr>
        <w:pStyle w:val="3"/>
        <w:spacing w:before="200" w:line="222" w:lineRule="auto"/>
        <w:rPr>
          <w:spacing w:val="8"/>
          <w:sz w:val="31"/>
          <w:szCs w:val="31"/>
        </w:rPr>
      </w:pPr>
    </w:p>
    <w:p>
      <w:pPr>
        <w:pStyle w:val="3"/>
        <w:spacing w:before="197" w:line="222" w:lineRule="auto"/>
        <w:rPr>
          <w:spacing w:val="8"/>
          <w:sz w:val="31"/>
          <w:szCs w:val="31"/>
        </w:rPr>
      </w:pPr>
      <w:r>
        <w:rPr>
          <w:spacing w:val="8"/>
          <w:sz w:val="31"/>
          <w:szCs w:val="31"/>
        </w:rPr>
        <w:t>表7.一般公共预算“三公”经费支出表</w:t>
      </w:r>
    </w:p>
    <w:tbl>
      <w:tblPr>
        <w:tblStyle w:val="4"/>
        <w:tblpPr w:leftFromText="180" w:rightFromText="180" w:vertAnchor="text" w:horzAnchor="page" w:tblpX="1193" w:tblpY="293"/>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3"/>
        <w:gridCol w:w="1383"/>
        <w:gridCol w:w="1023"/>
        <w:gridCol w:w="1763"/>
        <w:gridCol w:w="1763"/>
        <w:gridCol w:w="1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表7</w:t>
            </w:r>
          </w:p>
        </w:tc>
        <w:tc>
          <w:tcPr>
            <w:tcW w:w="716"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71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0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1" w:type="pct"/>
            <w:gridSpan w:val="2"/>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71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0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241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1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1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7.17</w:t>
            </w:r>
          </w:p>
        </w:tc>
        <w:tc>
          <w:tcPr>
            <w:tcW w:w="7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7.17</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7.17</w:t>
            </w:r>
          </w:p>
        </w:tc>
        <w:tc>
          <w:tcPr>
            <w:tcW w:w="11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3"/>
        <w:spacing w:before="197" w:line="222" w:lineRule="auto"/>
        <w:ind w:left="2020"/>
        <w:rPr>
          <w:spacing w:val="8"/>
          <w:sz w:val="31"/>
          <w:szCs w:val="31"/>
        </w:rPr>
      </w:pPr>
    </w:p>
    <w:p>
      <w:pPr>
        <w:pStyle w:val="3"/>
        <w:spacing w:before="197" w:line="222" w:lineRule="auto"/>
        <w:rPr>
          <w:spacing w:val="8"/>
          <w:sz w:val="31"/>
          <w:szCs w:val="31"/>
        </w:rPr>
      </w:pPr>
    </w:p>
    <w:p>
      <w:pPr>
        <w:pStyle w:val="3"/>
        <w:spacing w:before="197" w:line="222" w:lineRule="auto"/>
        <w:rPr>
          <w:spacing w:val="8"/>
          <w:sz w:val="31"/>
          <w:szCs w:val="31"/>
        </w:rPr>
      </w:pPr>
    </w:p>
    <w:p>
      <w:pPr>
        <w:pStyle w:val="3"/>
        <w:spacing w:before="206" w:line="220" w:lineRule="auto"/>
        <w:rPr>
          <w:spacing w:val="8"/>
          <w:sz w:val="31"/>
          <w:szCs w:val="31"/>
        </w:rPr>
      </w:pPr>
      <w:r>
        <w:rPr>
          <w:spacing w:val="8"/>
          <w:sz w:val="31"/>
          <w:szCs w:val="31"/>
        </w:rPr>
        <w:t>表8.政府性基金预算支出表</w:t>
      </w:r>
    </w:p>
    <w:tbl>
      <w:tblPr>
        <w:tblStyle w:val="4"/>
        <w:tblpPr w:leftFromText="180" w:rightFromText="180" w:vertAnchor="text" w:horzAnchor="page" w:tblpX="1112" w:tblpY="193"/>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1"/>
        <w:gridCol w:w="2922"/>
        <w:gridCol w:w="1640"/>
        <w:gridCol w:w="164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表8</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3"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3"/>
        <w:spacing w:before="206" w:line="220" w:lineRule="auto"/>
        <w:rPr>
          <w:spacing w:val="8"/>
          <w:sz w:val="31"/>
          <w:szCs w:val="31"/>
        </w:rPr>
      </w:pPr>
    </w:p>
    <w:p>
      <w:pPr>
        <w:pStyle w:val="3"/>
        <w:spacing w:before="222" w:line="562" w:lineRule="exact"/>
        <w:rPr>
          <w:spacing w:val="8"/>
          <w:position w:val="18"/>
          <w:sz w:val="31"/>
          <w:szCs w:val="31"/>
        </w:rPr>
      </w:pPr>
      <w:r>
        <w:rPr>
          <w:rFonts w:hint="eastAsia"/>
          <w:spacing w:val="8"/>
          <w:sz w:val="31"/>
          <w:szCs w:val="31"/>
          <w:lang w:val="en-US" w:eastAsia="zh-CN"/>
        </w:rPr>
        <w:t>本单位2024</w:t>
      </w:r>
      <w:r>
        <w:rPr>
          <w:spacing w:val="8"/>
          <w:sz w:val="31"/>
          <w:szCs w:val="31"/>
        </w:rPr>
        <w:t>年没有使用政府性基金预算拨款安排的支出。</w:t>
      </w:r>
    </w:p>
    <w:p>
      <w:pPr>
        <w:pStyle w:val="3"/>
        <w:spacing w:before="222" w:line="562" w:lineRule="exact"/>
        <w:rPr>
          <w:spacing w:val="8"/>
          <w:position w:val="18"/>
          <w:sz w:val="31"/>
          <w:szCs w:val="31"/>
        </w:rPr>
      </w:pPr>
    </w:p>
    <w:p>
      <w:pPr>
        <w:pStyle w:val="3"/>
        <w:spacing w:before="222" w:line="562" w:lineRule="exact"/>
        <w:rPr>
          <w:spacing w:val="8"/>
          <w:position w:val="18"/>
          <w:sz w:val="31"/>
          <w:szCs w:val="31"/>
        </w:rPr>
      </w:pPr>
      <w:r>
        <w:rPr>
          <w:spacing w:val="8"/>
          <w:position w:val="18"/>
          <w:sz w:val="31"/>
          <w:szCs w:val="31"/>
        </w:rPr>
        <w:t>9.国有资本经营预算支出表</w:t>
      </w:r>
    </w:p>
    <w:tbl>
      <w:tblPr>
        <w:tblStyle w:val="4"/>
        <w:tblpPr w:leftFromText="180" w:rightFromText="180" w:vertAnchor="text" w:horzAnchor="page" w:tblpX="1216" w:tblpY="132"/>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1"/>
        <w:gridCol w:w="2922"/>
        <w:gridCol w:w="1640"/>
        <w:gridCol w:w="164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7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表9</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3"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3"/>
        <w:spacing w:before="222" w:line="562" w:lineRule="exact"/>
        <w:rPr>
          <w:spacing w:val="8"/>
          <w:position w:val="18"/>
          <w:sz w:val="31"/>
          <w:szCs w:val="31"/>
        </w:rPr>
      </w:pPr>
    </w:p>
    <w:p>
      <w:pPr>
        <w:pStyle w:val="3"/>
        <w:spacing w:before="1" w:line="221" w:lineRule="auto"/>
        <w:rPr>
          <w:sz w:val="31"/>
          <w:szCs w:val="31"/>
        </w:rPr>
      </w:pPr>
      <w:r>
        <w:rPr>
          <w:rFonts w:hint="eastAsia"/>
          <w:spacing w:val="9"/>
          <w:sz w:val="31"/>
          <w:szCs w:val="31"/>
          <w:lang w:val="en-US" w:eastAsia="zh-CN"/>
        </w:rPr>
        <w:t>本单位</w:t>
      </w:r>
      <w:r>
        <w:rPr>
          <w:spacing w:val="9"/>
          <w:sz w:val="31"/>
          <w:szCs w:val="31"/>
        </w:rPr>
        <w:t>2024年没有使用国有资本经营预算拨款安排的支出。</w:t>
      </w:r>
    </w:p>
    <w:p>
      <w:pPr>
        <w:pStyle w:val="3"/>
        <w:spacing w:before="222" w:line="562" w:lineRule="exact"/>
        <w:rPr>
          <w:spacing w:val="8"/>
          <w:position w:val="18"/>
          <w:sz w:val="31"/>
          <w:szCs w:val="31"/>
        </w:rPr>
      </w:pPr>
    </w:p>
    <w:p>
      <w:pPr>
        <w:pStyle w:val="3"/>
        <w:spacing w:before="222" w:line="562" w:lineRule="exact"/>
        <w:rPr>
          <w:spacing w:val="8"/>
          <w:position w:val="18"/>
          <w:sz w:val="31"/>
          <w:szCs w:val="31"/>
        </w:rPr>
      </w:pPr>
    </w:p>
    <w:p>
      <w:pPr>
        <w:pStyle w:val="3"/>
        <w:spacing w:before="222" w:line="562" w:lineRule="exact"/>
        <w:rPr>
          <w:spacing w:val="8"/>
          <w:position w:val="18"/>
          <w:sz w:val="31"/>
          <w:szCs w:val="31"/>
        </w:rPr>
      </w:pPr>
    </w:p>
    <w:p>
      <w:pPr>
        <w:pStyle w:val="3"/>
        <w:spacing w:before="222" w:line="562" w:lineRule="exact"/>
        <w:rPr>
          <w:spacing w:val="8"/>
          <w:position w:val="18"/>
          <w:sz w:val="31"/>
          <w:szCs w:val="31"/>
        </w:rPr>
      </w:pPr>
    </w:p>
    <w:p>
      <w:pPr>
        <w:pStyle w:val="3"/>
        <w:spacing w:before="222" w:line="562" w:lineRule="exact"/>
        <w:rPr>
          <w:spacing w:val="8"/>
          <w:position w:val="18"/>
          <w:sz w:val="31"/>
          <w:szCs w:val="31"/>
        </w:rPr>
      </w:pPr>
    </w:p>
    <w:p>
      <w:pPr>
        <w:pStyle w:val="3"/>
        <w:spacing w:before="222" w:line="562" w:lineRule="exact"/>
        <w:rPr>
          <w:spacing w:val="8"/>
          <w:position w:val="18"/>
          <w:sz w:val="31"/>
          <w:szCs w:val="31"/>
        </w:rPr>
      </w:pPr>
    </w:p>
    <w:p>
      <w:pPr>
        <w:pStyle w:val="3"/>
        <w:spacing w:line="222" w:lineRule="auto"/>
        <w:rPr>
          <w:spacing w:val="7"/>
          <w:sz w:val="31"/>
          <w:szCs w:val="31"/>
        </w:rPr>
      </w:pPr>
      <w:r>
        <w:rPr>
          <w:spacing w:val="7"/>
          <w:sz w:val="31"/>
          <w:szCs w:val="31"/>
        </w:rPr>
        <w:t>表10.项目支出情况表</w:t>
      </w:r>
    </w:p>
    <w:p>
      <w:pPr>
        <w:pStyle w:val="3"/>
        <w:spacing w:line="222" w:lineRule="auto"/>
        <w:ind w:left="2020"/>
        <w:rPr>
          <w:spacing w:val="7"/>
          <w:sz w:val="31"/>
          <w:szCs w:val="31"/>
        </w:rPr>
      </w:pPr>
    </w:p>
    <w:tbl>
      <w:tblPr>
        <w:tblStyle w:val="4"/>
        <w:tblpPr w:leftFromText="180" w:rightFromText="180" w:vertAnchor="text" w:horzAnchor="page" w:tblpX="937" w:tblpY="2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2212"/>
        <w:gridCol w:w="1313"/>
        <w:gridCol w:w="618"/>
        <w:gridCol w:w="619"/>
        <w:gridCol w:w="418"/>
        <w:gridCol w:w="418"/>
        <w:gridCol w:w="418"/>
        <w:gridCol w:w="418"/>
        <w:gridCol w:w="418"/>
        <w:gridCol w:w="41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表10</w:t>
            </w:r>
          </w:p>
        </w:tc>
        <w:tc>
          <w:tcPr>
            <w:tcW w:w="159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15"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单位：武汉市黄陂区商务局</w:t>
            </w:r>
          </w:p>
        </w:tc>
        <w:tc>
          <w:tcPr>
            <w:tcW w:w="64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2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15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1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61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0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0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0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108</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武汉市黄陂区商务局</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420116221080310000100</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外派劳务服务费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42011624108T000000103</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外派劳务服务费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420116221080310000102</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招商引资专项经费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42011624108T000000102</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招商引资专项经费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420116221080310000103</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安全生产及文明创建会展宣传</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15.00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15.00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42011624108T000000100</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安全生产及文明创建会展宣传</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420116231080030000101</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黄陂区驻点招商分局差旅费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42011624108T000000104</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黄陂区驻点招商分局差旅费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420116241080030000101</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乡村振兴2024</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42011624108T000000106</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乡村振兴</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420116241580030000101</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商贸服务专项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42011624108T000000108</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外贸发展专项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420116241580030000102</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上级转移支付（商贸科）</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2,704.00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2,704.00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42011624108T000000109</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小进限奖励资金</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42011624108T000000110</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促进消费升级专项资金（支持商贸企业）</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42011624108T000000111</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现代服务业发展专项</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42011624108T000000112</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中央服务业发展资金（农商互联）</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42011624108T000000113</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中央外经贸发展专项资金</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42011624108T000000114</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外经贸发展专项资金（对外贸易类）</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42011624108T000000115</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省级促进市场体系建设资金</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42011624108T000000117</w:t>
            </w:r>
          </w:p>
        </w:tc>
        <w:tc>
          <w:tcPr>
            <w:tcW w:w="1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省级预算内基本建设资金</w:t>
            </w:r>
          </w:p>
        </w:tc>
        <w:tc>
          <w:tcPr>
            <w:tcW w:w="6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3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ind w:left="2020"/>
        <w:rPr>
          <w:spacing w:val="7"/>
          <w:sz w:val="31"/>
          <w:szCs w:val="31"/>
        </w:rPr>
      </w:pPr>
    </w:p>
    <w:p>
      <w:pPr>
        <w:pStyle w:val="3"/>
        <w:spacing w:line="222" w:lineRule="auto"/>
        <w:rPr>
          <w:spacing w:val="7"/>
          <w:sz w:val="31"/>
          <w:szCs w:val="31"/>
        </w:rPr>
      </w:pPr>
    </w:p>
    <w:p>
      <w:pPr>
        <w:pStyle w:val="3"/>
        <w:spacing w:line="222" w:lineRule="auto"/>
        <w:rPr>
          <w:spacing w:val="7"/>
          <w:sz w:val="31"/>
          <w:szCs w:val="31"/>
        </w:rPr>
      </w:pPr>
    </w:p>
    <w:p>
      <w:pPr>
        <w:pStyle w:val="3"/>
        <w:spacing w:line="222" w:lineRule="auto"/>
        <w:rPr>
          <w:spacing w:val="7"/>
          <w:sz w:val="31"/>
          <w:szCs w:val="31"/>
        </w:rPr>
      </w:pPr>
    </w:p>
    <w:p>
      <w:pPr>
        <w:pStyle w:val="3"/>
        <w:spacing w:line="222" w:lineRule="auto"/>
        <w:rPr>
          <w:spacing w:val="7"/>
          <w:sz w:val="31"/>
          <w:szCs w:val="31"/>
        </w:rPr>
      </w:pPr>
    </w:p>
    <w:p>
      <w:pPr>
        <w:pStyle w:val="3"/>
        <w:spacing w:line="222" w:lineRule="auto"/>
        <w:rPr>
          <w:spacing w:val="7"/>
          <w:sz w:val="31"/>
          <w:szCs w:val="31"/>
        </w:rPr>
      </w:pPr>
    </w:p>
    <w:p>
      <w:pPr>
        <w:pStyle w:val="3"/>
        <w:spacing w:line="222" w:lineRule="auto"/>
        <w:rPr>
          <w:spacing w:val="7"/>
          <w:sz w:val="31"/>
          <w:szCs w:val="31"/>
        </w:rPr>
      </w:pPr>
    </w:p>
    <w:p>
      <w:pPr>
        <w:pStyle w:val="3"/>
        <w:spacing w:line="222" w:lineRule="auto"/>
        <w:ind w:left="2020"/>
        <w:rPr>
          <w:spacing w:val="7"/>
          <w:sz w:val="31"/>
          <w:szCs w:val="31"/>
        </w:rPr>
      </w:pPr>
    </w:p>
    <w:p>
      <w:pPr>
        <w:pStyle w:val="3"/>
        <w:spacing w:before="207" w:line="580" w:lineRule="exact"/>
        <w:rPr>
          <w:spacing w:val="6"/>
          <w:position w:val="19"/>
          <w:sz w:val="31"/>
          <w:szCs w:val="31"/>
        </w:rPr>
      </w:pPr>
      <w:r>
        <w:rPr>
          <w:spacing w:val="6"/>
          <w:position w:val="19"/>
          <w:sz w:val="31"/>
          <w:szCs w:val="31"/>
        </w:rPr>
        <w:t>表1</w:t>
      </w:r>
      <w:r>
        <w:rPr>
          <w:rFonts w:hint="eastAsia"/>
          <w:spacing w:val="6"/>
          <w:position w:val="19"/>
          <w:sz w:val="31"/>
          <w:szCs w:val="31"/>
          <w:lang w:val="en-US" w:eastAsia="zh-CN"/>
        </w:rPr>
        <w:t>1</w:t>
      </w:r>
      <w:r>
        <w:rPr>
          <w:spacing w:val="6"/>
          <w:position w:val="19"/>
          <w:sz w:val="31"/>
          <w:szCs w:val="31"/>
        </w:rPr>
        <w:t>.整体支出绩效目标表</w:t>
      </w:r>
    </w:p>
    <w:tbl>
      <w:tblPr>
        <w:tblStyle w:val="4"/>
        <w:tblpPr w:leftFromText="180" w:rightFromText="180" w:vertAnchor="text" w:horzAnchor="page" w:tblpX="1298" w:tblpY="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426"/>
        <w:gridCol w:w="234"/>
        <w:gridCol w:w="706"/>
        <w:gridCol w:w="657"/>
        <w:gridCol w:w="708"/>
        <w:gridCol w:w="156"/>
        <w:gridCol w:w="485"/>
        <w:gridCol w:w="640"/>
        <w:gridCol w:w="311"/>
        <w:gridCol w:w="951"/>
        <w:gridCol w:w="334"/>
        <w:gridCol w:w="222"/>
        <w:gridCol w:w="1432"/>
        <w:gridCol w:w="196"/>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42" w:type="pct"/>
            <w:gridSpan w:val="1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Style w:val="9"/>
                <w:snapToGrid w:val="0"/>
                <w:color w:val="000000"/>
                <w:lang w:val="en-US" w:eastAsia="zh-CN" w:bidi="ar"/>
              </w:rPr>
              <w:t>202</w:t>
            </w:r>
            <w:r>
              <w:rPr>
                <w:rStyle w:val="9"/>
                <w:rFonts w:hint="eastAsia"/>
                <w:snapToGrid w:val="0"/>
                <w:color w:val="000000"/>
                <w:lang w:val="en-US" w:eastAsia="zh-CN" w:bidi="ar"/>
              </w:rPr>
              <w:t>4</w:t>
            </w:r>
            <w:r>
              <w:rPr>
                <w:rStyle w:val="9"/>
                <w:snapToGrid w:val="0"/>
                <w:color w:val="000000"/>
                <w:lang w:val="en-US" w:eastAsia="zh-CN" w:bidi="ar"/>
              </w:rPr>
              <w:t>年部门整体支出绩效目标申报表</w:t>
            </w:r>
          </w:p>
        </w:tc>
        <w:tc>
          <w:tcPr>
            <w:tcW w:w="5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23" w:type="pct"/>
            <w:gridSpan w:val="8"/>
            <w:tcBorders>
              <w:top w:val="nil"/>
              <w:left w:val="nil"/>
              <w:bottom w:val="single" w:color="auto"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default" w:ascii="楷体_GB2312" w:hAnsi="宋体" w:eastAsia="楷体_GB2312" w:cs="楷体_GB2312"/>
                <w:i w:val="0"/>
                <w:iCs w:val="0"/>
                <w:snapToGrid w:val="0"/>
                <w:color w:val="000000"/>
                <w:kern w:val="0"/>
                <w:sz w:val="28"/>
                <w:szCs w:val="28"/>
                <w:u w:val="none"/>
                <w:lang w:val="en-US" w:eastAsia="zh-CN" w:bidi="ar"/>
              </w:rPr>
              <w:t>填报日期：2024年 01月15日</w:t>
            </w:r>
          </w:p>
        </w:tc>
        <w:tc>
          <w:tcPr>
            <w:tcW w:w="3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63"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Style w:val="10"/>
                <w:rFonts w:hAnsi="宋体"/>
                <w:snapToGrid w:val="0"/>
                <w:color w:val="000000"/>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部门（单位）</w:t>
            </w:r>
          </w:p>
        </w:tc>
        <w:tc>
          <w:tcPr>
            <w:tcW w:w="4663" w:type="pct"/>
            <w:gridSpan w:val="15"/>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3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名称</w:t>
            </w:r>
          </w:p>
        </w:tc>
        <w:tc>
          <w:tcPr>
            <w:tcW w:w="4663" w:type="pct"/>
            <w:gridSpan w:val="15"/>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填报人</w:t>
            </w:r>
          </w:p>
        </w:tc>
        <w:tc>
          <w:tcPr>
            <w:tcW w:w="76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杜昇　</w:t>
            </w:r>
          </w:p>
        </w:tc>
        <w:tc>
          <w:tcPr>
            <w:tcW w:w="851"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联系电话</w:t>
            </w:r>
          </w:p>
        </w:tc>
        <w:tc>
          <w:tcPr>
            <w:tcW w:w="3047" w:type="pct"/>
            <w:gridSpan w:val="9"/>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61008178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部门总体</w:t>
            </w:r>
          </w:p>
        </w:tc>
        <w:tc>
          <w:tcPr>
            <w:tcW w:w="1615" w:type="pct"/>
            <w:gridSpan w:val="6"/>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总体资金情况</w:t>
            </w:r>
          </w:p>
        </w:tc>
        <w:tc>
          <w:tcPr>
            <w:tcW w:w="775"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当年金额</w:t>
            </w:r>
          </w:p>
        </w:tc>
        <w:tc>
          <w:tcPr>
            <w:tcW w:w="808"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占比</w:t>
            </w:r>
          </w:p>
        </w:tc>
        <w:tc>
          <w:tcPr>
            <w:tcW w:w="1463"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近两年收支金额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资金情况</w:t>
            </w:r>
          </w:p>
        </w:tc>
        <w:tc>
          <w:tcPr>
            <w:tcW w:w="1615" w:type="pct"/>
            <w:gridSpan w:val="6"/>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5"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8"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收入</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财政拨款</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4705.65</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1,830.80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构成</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财政专户管理资金</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单位资金</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合  计</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4705.65</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1,830.80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支出</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人员类项目支出</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977.09</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20.77%</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824.8</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构成</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运转类项目支出</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56.56</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特定目标类项目支出</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3672</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78.03%</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1006</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36" w:type="pc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31" w:type="pct"/>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384"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合 计</w:t>
            </w:r>
          </w:p>
        </w:tc>
        <w:tc>
          <w:tcPr>
            <w:tcW w:w="7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4705.65</w:t>
            </w:r>
          </w:p>
        </w:tc>
        <w:tc>
          <w:tcPr>
            <w:tcW w:w="80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91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1,830.80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部门职能概述</w:t>
            </w: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(一)贯彻执行国家、省、市、区对外开放、国内外贸易、投资促进、国际国内经济合作、口岸和会展工作的发展战略、法律、法规、规章和方针政策。起草有关规范性文件,经批准后组织实施。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二)负责全区商品流通行业管理工作。拟订全区流通行业的发展意见,指导全区流通体制改革。拟订全区流通体系建设整体规划,指导和推进城乡流通体系建设。推进连锁经营、特许经营、物流配送和电子商务等现代流通方式的发展,促进流通产业结构调整。按有关规定对拍卖、汽车流通、旧货流通、再生资源回收、成品油等特殊流通行业进行监督管理。负责全区药品流通行业、生活服务行业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(三)按有关规定做好全区整顿和规范市场经济秩序工作, 提出规范市场运行和流通秩序的意见建议,推动全区商务领域信用体系建设。组织拟订市场体系标准,推进商品流通市场的标准化建设。监测分析市场运行和商品供求状况。负责重要消费品市场调控、重要生产资料流通管理和政府储备的组织实施,制定市场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四)统筹管理全区对外贸易工作。执行国家进出口商品管理办法、进出口商品目录和进出口商品配额招标政策,负责进出口配额、许可证的管理工作。组织实施国家、省、市下达的关系国计民生的重要工业品、原材料及重要农产品进出口计划。指导协调全区对外贸易促进体系建设。指导和推广国际贸易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五)拟订并组织实施全区机电产品、高新技术产品出口办法措施。协助机电产品进出口的审核登记和协调管理。组织协调全区机电产品进出口国际招标采购。推进进出口贸易标准化体系建设,依法监督管理技术引进、设备进口、国家限制出口的技术和引进技术的出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(六)负责全区服务贸易工作。拟订并组织实施全区服务贸易发展规划及规范性文件,指导协调服务贸易促进工作,推进服务外包产业发展,组织参与在境内外举办的对内对外贸易促销活动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七)负责全区涉及世贸组织相关事务的研究、指导和服务工作。指导协调国外对我区进出口商品的反倾销、反补贴、保障措施的应诉及相关工作,建立进出口公平贸易预警机制,指导开展贸易救济工作。协助国家、省、市有关部门依法实施产业损害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八)统筹管理全区招商引资工作。拟订并组织实施全区招商引资意见措施、发展规划、年度计划。负责全区招商引资的组织、协调、督查和考核。组织、指导以我区名义在境内外举办和参加的各种招商引资活动。统筹协调重大招商项目推进落实。指导和参与重点产业招商工作。负责全区招商绩效目标管理及统计分析。依法做好全区外商投资企业合同、章程及其变更、终止等 管理工作,做好相关审批事项的监管。指导监督外商投资企业执行有关法律、法规、规章及合同、章程。负责对外商投资企业进行联合咨询和联合年报。协助处理外商投诉。指导协调全区招商引资工作。加强与香港特别行政区、澳门特别行政区和台湾地区的经济合作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九)负责全区对外经济合作工作。组织拟订全区国际经济合作发展战略、规划并组织实施。依法指导和监督全区对外承包工程、对外劳务合作等业务。做好对外劳务合作经营资格审核有关工作,协调配合外派劳务和境外就业人员的权益保护工作。指导全区境内企业对外投资开办企业(除金融企业外),指导企业对外经济技术合作与交流,开展国际化经营。依法做好全区企业境外投资、驻境外机构和企业以及境外驻汉经贸代表机构的管理工作。组织参与有关国际组织与全区经济技术合作事务。按规定管理全区国际多边、双边经济技术援助、无偿援助及赠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(十)负责对全区水路、陆路、航空、铁路口岸的综合协调管理工作。协调和指导综合保税区和其他海关特殊监管区的有关工作。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(十一)负责全区会展业行政管理工作。负责全区会展业发展的措施、规划和管理,组织、指导、监督和协调全区会展业发展。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(十二)负责全区商务系统业务指导。负责全区商务统计及其信息发布工作。负责商务行业服务质量和信用建设。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(十三)按规定承担全面从严治党、国家安全、意识形态、综治维稳、精神文明建设、安全生产、生态环境保护、保密等主体责任。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(十四)完成上级交办的其他工作任务。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年度工作任务</w:t>
            </w: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1、突出招强引优，全力实现招商新突破：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（1）着力招大引强；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（2）狠抓产业链招商；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（3）完善招商引资体制机制。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2.突出外贸创新，全力促推外贸新提升：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（1）充分挖潜，保总量促增长；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（2）外部扩容，壮大市场主体；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（3）推动对外贸易创新，大力发展外贸新业态；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（4）完善管理服务体系；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（5）用好用活对外贸易政策。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3.突出新型消费，全力打通消费新路径：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（1）推进传统商业转型升级；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（2）狠抓主体培育；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（3）提振消费信心；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（4）助力农村电商发展；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63" w:type="pct"/>
            <w:gridSpan w:val="15"/>
            <w:tcBorders>
              <w:top w:val="nil"/>
              <w:left w:val="nil"/>
              <w:bottom w:val="single" w:color="auto" w:sz="8" w:space="0"/>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（5）推进县域商业体系建设。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6" w:type="pct"/>
            <w:vMerge w:val="restar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项目支出情况</w:t>
            </w:r>
          </w:p>
        </w:tc>
        <w:tc>
          <w:tcPr>
            <w:tcW w:w="763"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项目名称</w:t>
            </w:r>
          </w:p>
        </w:tc>
        <w:tc>
          <w:tcPr>
            <w:tcW w:w="763"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支出项目类别</w:t>
            </w:r>
          </w:p>
        </w:tc>
        <w:tc>
          <w:tcPr>
            <w:tcW w:w="698" w:type="pct"/>
            <w:gridSpan w:val="3"/>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项目</w:t>
            </w:r>
          </w:p>
        </w:tc>
        <w:tc>
          <w:tcPr>
            <w:tcW w:w="852"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项目本年度预算</w:t>
            </w:r>
          </w:p>
        </w:tc>
        <w:tc>
          <w:tcPr>
            <w:tcW w:w="1585" w:type="pct"/>
            <w:gridSpan w:val="4"/>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项目主要支出方向和用途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3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8" w:type="pct"/>
            <w:gridSpan w:val="3"/>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总预算</w:t>
            </w:r>
          </w:p>
        </w:tc>
        <w:tc>
          <w:tcPr>
            <w:tcW w:w="852"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5"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乡村振兴</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商品和服务支出</w:t>
            </w:r>
          </w:p>
        </w:tc>
        <w:tc>
          <w:tcPr>
            <w:tcW w:w="69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85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585"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主要用于对口帮扶就业、精准扶贫、驻村补贴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33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安全生产及文明创建会展宣传</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商品和服务支出</w:t>
            </w:r>
          </w:p>
        </w:tc>
        <w:tc>
          <w:tcPr>
            <w:tcW w:w="69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85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585"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加强安全管理，落实安全防范措施；围绕社会主义核心价值观，开展宣传，同时做好中央、省市各类通稿作品刊播展示。建设现代化大武汉提供强大精神动力和良好社会环境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招商引资专项经费</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商品和服务支出</w:t>
            </w:r>
          </w:p>
        </w:tc>
        <w:tc>
          <w:tcPr>
            <w:tcW w:w="69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85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1585"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招商引资；落实引资项目，提高经济效益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外派劳务服务费</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商品和服务支出</w:t>
            </w:r>
          </w:p>
        </w:tc>
        <w:tc>
          <w:tcPr>
            <w:tcW w:w="69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85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585"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外派人员劳务工资、社保及工会经费等，确保日常工作顺利开展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3"/>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内外贸发展专项资金</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商品和服务支出</w:t>
            </w:r>
          </w:p>
        </w:tc>
        <w:tc>
          <w:tcPr>
            <w:tcW w:w="698" w:type="pct"/>
            <w:gridSpan w:val="3"/>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3304</w:t>
            </w:r>
          </w:p>
        </w:tc>
        <w:tc>
          <w:tcPr>
            <w:tcW w:w="852" w:type="pct"/>
            <w:gridSpan w:val="3"/>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3304</w:t>
            </w:r>
          </w:p>
        </w:tc>
        <w:tc>
          <w:tcPr>
            <w:tcW w:w="1585" w:type="pct"/>
            <w:gridSpan w:val="4"/>
            <w:tcBorders>
              <w:top w:val="nil"/>
              <w:left w:val="nil"/>
              <w:bottom w:val="single" w:color="auto" w:sz="8"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优化服务，为进出口贸易保驾护航；促进商贸流通产业高质量发展。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6"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整体绩效</w:t>
            </w:r>
          </w:p>
        </w:tc>
        <w:tc>
          <w:tcPr>
            <w:tcW w:w="152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长期目标(截止 年)</w:t>
            </w:r>
          </w:p>
        </w:tc>
        <w:tc>
          <w:tcPr>
            <w:tcW w:w="3136"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6"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总目标</w:t>
            </w:r>
          </w:p>
        </w:tc>
        <w:tc>
          <w:tcPr>
            <w:tcW w:w="1527" w:type="pct"/>
            <w:gridSpan w:val="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目标1：综合协调和指导全区招商引资和投资促进工作；</w:t>
            </w:r>
          </w:p>
        </w:tc>
        <w:tc>
          <w:tcPr>
            <w:tcW w:w="3136" w:type="pct"/>
            <w:gridSpan w:val="10"/>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目标1：突出招强引优，全力实现招商新突破；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36"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527" w:type="pct"/>
            <w:gridSpan w:val="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目标2：做好全区贸易服务、对外经济合作服务工作。</w:t>
            </w:r>
          </w:p>
        </w:tc>
        <w:tc>
          <w:tcPr>
            <w:tcW w:w="3136" w:type="pct"/>
            <w:gridSpan w:val="10"/>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目标2：突出外贸创新，全力促推外贸新提升；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36" w:type="pc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527" w:type="pct"/>
            <w:gridSpan w:val="5"/>
            <w:tcBorders>
              <w:top w:val="nil"/>
              <w:left w:val="nil"/>
              <w:bottom w:val="single" w:color="auto" w:sz="8" w:space="0"/>
              <w:right w:val="single" w:color="000000" w:sz="8"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3136" w:type="pct"/>
            <w:gridSpan w:val="10"/>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目标3：突出新型消费，全力打通消费新路径。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长期目标1：</w:t>
            </w:r>
          </w:p>
        </w:tc>
        <w:tc>
          <w:tcPr>
            <w:tcW w:w="4663" w:type="pct"/>
            <w:gridSpan w:val="1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综合协调和指导全区招商引资和投资促进工作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长期绩效指标</w:t>
            </w: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一级指标</w:t>
            </w:r>
          </w:p>
        </w:tc>
        <w:tc>
          <w:tcPr>
            <w:tcW w:w="763"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二级指标</w:t>
            </w:r>
          </w:p>
        </w:tc>
        <w:tc>
          <w:tcPr>
            <w:tcW w:w="755"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三级指标</w:t>
            </w:r>
          </w:p>
        </w:tc>
        <w:tc>
          <w:tcPr>
            <w:tcW w:w="211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w:t>
            </w:r>
          </w:p>
        </w:tc>
        <w:tc>
          <w:tcPr>
            <w:tcW w:w="664"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产出指标</w:t>
            </w:r>
          </w:p>
        </w:tc>
        <w:tc>
          <w:tcPr>
            <w:tcW w:w="76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数量指标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依法管理外商投资和外商投资企业工作完成率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指导外商企业合法经营，做好相关服务工作完成率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时效指标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各项工作完成及时率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成本指标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年度预算内执行</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效益指标</w:t>
            </w:r>
          </w:p>
        </w:tc>
        <w:tc>
          <w:tcPr>
            <w:tcW w:w="76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社会效益指标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组织招商引资促进黄陂区经济发展</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为外商提供政策等服务，创优良投资环境</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满意度指标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社会公众或服务对象满意度指标</w:t>
            </w: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服务对象满意度</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长期目标2：</w:t>
            </w:r>
          </w:p>
        </w:tc>
        <w:tc>
          <w:tcPr>
            <w:tcW w:w="4663" w:type="pct"/>
            <w:gridSpan w:val="1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做好全区贸易服务、对外经济服务工作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长期绩效指标</w:t>
            </w: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一级指标</w:t>
            </w:r>
          </w:p>
        </w:tc>
        <w:tc>
          <w:tcPr>
            <w:tcW w:w="763"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二级指标</w:t>
            </w:r>
          </w:p>
        </w:tc>
        <w:tc>
          <w:tcPr>
            <w:tcW w:w="755"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三级指标</w:t>
            </w:r>
          </w:p>
        </w:tc>
        <w:tc>
          <w:tcPr>
            <w:tcW w:w="211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w:t>
            </w:r>
          </w:p>
        </w:tc>
        <w:tc>
          <w:tcPr>
            <w:tcW w:w="664"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产出指标</w:t>
            </w:r>
          </w:p>
        </w:tc>
        <w:tc>
          <w:tcPr>
            <w:tcW w:w="76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数量指标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全区水路、陆路、航空、铁路口岸的综合协调管理工作完成率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协调和指导保税物流园区的有关工作完成率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做好全区商务信息发布、提高商务服务质量工作完成率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质量指标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制定全区商务职工队伍的培训、教育规划组织的完成率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时效指标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各项工作完成及时率</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成本指标</w:t>
            </w: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年度预算内执行</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效益指标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社会效益指标</w:t>
            </w: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做好全区贸易服务、对外经济合作服务，提高社会满意度</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满意度指标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社会公众或服务对象满意度指标</w:t>
            </w: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服务对象满意度</w:t>
            </w:r>
          </w:p>
        </w:tc>
        <w:tc>
          <w:tcPr>
            <w:tcW w:w="211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年度目标1：</w:t>
            </w:r>
          </w:p>
        </w:tc>
        <w:tc>
          <w:tcPr>
            <w:tcW w:w="4663" w:type="pct"/>
            <w:gridSpan w:val="1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突出招强引优，全力实现招商新突破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年度绩效指标</w:t>
            </w:r>
          </w:p>
        </w:tc>
        <w:tc>
          <w:tcPr>
            <w:tcW w:w="368"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一级</w:t>
            </w:r>
          </w:p>
        </w:tc>
        <w:tc>
          <w:tcPr>
            <w:tcW w:w="763"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二级指标</w:t>
            </w:r>
          </w:p>
        </w:tc>
        <w:tc>
          <w:tcPr>
            <w:tcW w:w="755"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三级指标</w:t>
            </w:r>
          </w:p>
        </w:tc>
        <w:tc>
          <w:tcPr>
            <w:tcW w:w="211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w:t>
            </w:r>
          </w:p>
        </w:tc>
        <w:tc>
          <w:tcPr>
            <w:tcW w:w="664"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w:t>
            </w:r>
          </w:p>
        </w:tc>
        <w:tc>
          <w:tcPr>
            <w:tcW w:w="76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近两年指标值</w:t>
            </w:r>
          </w:p>
        </w:tc>
        <w:tc>
          <w:tcPr>
            <w:tcW w:w="1109"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预期当年实现值</w:t>
            </w:r>
          </w:p>
        </w:tc>
        <w:tc>
          <w:tcPr>
            <w:tcW w:w="664"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c>
          <w:tcPr>
            <w:tcW w:w="1109"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4"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产出</w:t>
            </w:r>
          </w:p>
        </w:tc>
        <w:tc>
          <w:tcPr>
            <w:tcW w:w="76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数量指标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引进投资30亿元及以上工业项目（个）</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w:t>
            </w: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投资签约额</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575亿元</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亿元</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1250.00亿元</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质量指标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外商直接投资（FDI）</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6000万美元</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6000万美元</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7000万美元</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效益</w:t>
            </w:r>
          </w:p>
        </w:tc>
        <w:tc>
          <w:tcPr>
            <w:tcW w:w="76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社会效益指标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利用省市招商引资平台，大力推介和宣传黄陂，提升黄陂知名度</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提升</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提升</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提升</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w:t>
            </w: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做好重点项目的跟踪服务</w:t>
            </w: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109"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满意度指标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社会公众或服务对象满意度指标</w:t>
            </w: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napToGrid w:val="0"/>
                <w:color w:val="000000"/>
                <w:lang w:val="en-US" w:eastAsia="zh-CN" w:bidi="ar"/>
              </w:rPr>
              <w:t>对公共就业服务的满</w:t>
            </w:r>
            <w:r>
              <w:rPr>
                <w:rStyle w:val="13"/>
                <w:rFonts w:hint="eastAsia"/>
                <w:snapToGrid w:val="0"/>
                <w:color w:val="000000"/>
                <w:lang w:val="en-US" w:eastAsia="zh-CN" w:bidi="ar"/>
              </w:rPr>
              <w:t>意</w:t>
            </w:r>
            <w:bookmarkStart w:id="0" w:name="_GoBack"/>
            <w:bookmarkEnd w:id="0"/>
            <w:r>
              <w:rPr>
                <w:rStyle w:val="13"/>
                <w:snapToGrid w:val="0"/>
                <w:color w:val="000000"/>
                <w:lang w:val="en-US" w:eastAsia="zh-CN" w:bidi="ar"/>
              </w:rPr>
              <w:t>度</w:t>
            </w: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109"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年度目标2：</w:t>
            </w:r>
          </w:p>
        </w:tc>
        <w:tc>
          <w:tcPr>
            <w:tcW w:w="4663" w:type="pct"/>
            <w:gridSpan w:val="1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突出外贸创新，全力促推外贸新提升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年度绩效指标</w:t>
            </w:r>
          </w:p>
        </w:tc>
        <w:tc>
          <w:tcPr>
            <w:tcW w:w="368"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一级指标</w:t>
            </w:r>
          </w:p>
        </w:tc>
        <w:tc>
          <w:tcPr>
            <w:tcW w:w="763"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二级指标</w:t>
            </w:r>
          </w:p>
        </w:tc>
        <w:tc>
          <w:tcPr>
            <w:tcW w:w="755"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三级指标</w:t>
            </w:r>
          </w:p>
        </w:tc>
        <w:tc>
          <w:tcPr>
            <w:tcW w:w="211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w:t>
            </w:r>
          </w:p>
        </w:tc>
        <w:tc>
          <w:tcPr>
            <w:tcW w:w="664"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近两年指标值</w:t>
            </w:r>
          </w:p>
        </w:tc>
        <w:tc>
          <w:tcPr>
            <w:tcW w:w="1109"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预期当年实现值</w:t>
            </w:r>
          </w:p>
        </w:tc>
        <w:tc>
          <w:tcPr>
            <w:tcW w:w="664"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c>
          <w:tcPr>
            <w:tcW w:w="1109"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4"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产出指标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数量指标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4"/>
                <w:snapToGrid w:val="0"/>
                <w:color w:val="000000"/>
                <w:lang w:val="en-US" w:eastAsia="zh-CN" w:bidi="ar"/>
              </w:rPr>
              <w:t>全年外贸出口额</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316.75亿</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211.04亿</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253亿</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效益指标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社会效益指标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营造规范、安全、和谐的消费环境</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规范、安全、和谐</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规范、安全、和谐</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规范、安全、和谐</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满意度指标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社会公众或服务对象满意度指标</w:t>
            </w: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服务对象满意率</w:t>
            </w: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1109"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年度目标3：</w:t>
            </w:r>
          </w:p>
        </w:tc>
        <w:tc>
          <w:tcPr>
            <w:tcW w:w="4663" w:type="pct"/>
            <w:gridSpan w:val="1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突出新型消费，全力打通消费新路径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年度绩效指标</w:t>
            </w:r>
          </w:p>
        </w:tc>
        <w:tc>
          <w:tcPr>
            <w:tcW w:w="368"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一级指标</w:t>
            </w:r>
          </w:p>
        </w:tc>
        <w:tc>
          <w:tcPr>
            <w:tcW w:w="763"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二级指标</w:t>
            </w:r>
          </w:p>
        </w:tc>
        <w:tc>
          <w:tcPr>
            <w:tcW w:w="755"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三级指标</w:t>
            </w:r>
          </w:p>
        </w:tc>
        <w:tc>
          <w:tcPr>
            <w:tcW w:w="211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napToGrid w:val="0"/>
                <w:color w:val="000000"/>
                <w:lang w:val="en-US" w:eastAsia="zh-CN" w:bidi="ar"/>
              </w:rPr>
              <w:t>指标值</w:t>
            </w:r>
          </w:p>
        </w:tc>
        <w:tc>
          <w:tcPr>
            <w:tcW w:w="664"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近两年指标值</w:t>
            </w:r>
          </w:p>
        </w:tc>
        <w:tc>
          <w:tcPr>
            <w:tcW w:w="1109"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预期当年实现值</w:t>
            </w:r>
          </w:p>
        </w:tc>
        <w:tc>
          <w:tcPr>
            <w:tcW w:w="664"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c>
          <w:tcPr>
            <w:tcW w:w="1109"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4"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产出指标</w:t>
            </w:r>
          </w:p>
        </w:tc>
        <w:tc>
          <w:tcPr>
            <w:tcW w:w="76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数量指标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全年社零总额</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715亿</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773.8亿</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835.7亿</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农村电商服务站</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375个</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375个</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375个</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质量指标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不断完善城乡商贸服务体系建设工作</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不断完善</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不断完善</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不断完善</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效益指标</w:t>
            </w:r>
          </w:p>
        </w:tc>
        <w:tc>
          <w:tcPr>
            <w:tcW w:w="76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社会效益指标</w:t>
            </w: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稳固稳定消费市场</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稳固稳定</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稳固稳定</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稳固稳定</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tc>
        <w:tc>
          <w:tcPr>
            <w:tcW w:w="368" w:type="pct"/>
            <w:gridSpan w:val="2"/>
            <w:vMerge w:val="continue"/>
            <w:tcBorders>
              <w:left w:val="nil"/>
              <w:right w:val="single" w:color="auto" w:sz="8" w:space="0"/>
            </w:tcBorders>
            <w:shd w:val="clear" w:color="auto" w:fill="auto"/>
            <w:vAlign w:val="center"/>
          </w:tcPr>
          <w:p>
            <w:pPr>
              <w:keepNext w:val="0"/>
              <w:keepLines w:val="0"/>
              <w:widowControl/>
              <w:suppressLineNumbers w:val="0"/>
              <w:jc w:val="center"/>
              <w:textAlignment w:val="center"/>
              <w:rPr>
                <w:rStyle w:val="11"/>
                <w:snapToGrid w:val="0"/>
                <w:color w:val="000000"/>
                <w:lang w:val="en-US" w:eastAsia="zh-CN" w:bidi="ar"/>
              </w:rPr>
            </w:pPr>
          </w:p>
        </w:tc>
        <w:tc>
          <w:tcPr>
            <w:tcW w:w="763" w:type="pct"/>
            <w:gridSpan w:val="2"/>
            <w:vMerge w:val="continue"/>
            <w:tcBorders>
              <w:left w:val="nil"/>
              <w:right w:val="single" w:color="auto" w:sz="8" w:space="0"/>
            </w:tcBorders>
            <w:shd w:val="clear" w:color="auto" w:fill="auto"/>
            <w:vAlign w:val="center"/>
          </w:tcPr>
          <w:p>
            <w:pPr>
              <w:keepNext w:val="0"/>
              <w:keepLines w:val="0"/>
              <w:widowControl/>
              <w:suppressLineNumbers w:val="0"/>
              <w:jc w:val="center"/>
              <w:textAlignment w:val="center"/>
              <w:rPr>
                <w:rStyle w:val="11"/>
                <w:snapToGrid w:val="0"/>
                <w:color w:val="000000"/>
                <w:lang w:val="en-US" w:eastAsia="zh-CN" w:bidi="ar"/>
              </w:rPr>
            </w:pP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1"/>
                <w:snapToGrid w:val="0"/>
                <w:color w:val="000000"/>
                <w:lang w:val="en-US" w:eastAsia="zh-CN" w:bidi="ar"/>
              </w:rPr>
            </w:pP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1"/>
                <w:snapToGrid w:val="0"/>
                <w:color w:val="000000"/>
                <w:lang w:val="en-US" w:eastAsia="zh-CN" w:bidi="ar"/>
              </w:rPr>
            </w:pP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1"/>
                <w:snapToGrid w:val="0"/>
                <w:color w:val="000000"/>
                <w:lang w:val="en-US" w:eastAsia="zh-CN" w:bidi="ar"/>
              </w:rPr>
            </w:pP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1"/>
                <w:snapToGrid w:val="0"/>
                <w:color w:val="000000"/>
                <w:lang w:val="en-US" w:eastAsia="zh-CN" w:bidi="ar"/>
              </w:rPr>
            </w:pP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Style w:val="11"/>
                <w:snapToGrid w:val="0"/>
                <w:color w:val="00000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不断挖掘城乡消费热点</w:t>
            </w:r>
          </w:p>
        </w:tc>
        <w:tc>
          <w:tcPr>
            <w:tcW w:w="504"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不断挖掘</w:t>
            </w:r>
          </w:p>
        </w:tc>
        <w:tc>
          <w:tcPr>
            <w:tcW w:w="4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不断挖掘</w:t>
            </w:r>
          </w:p>
        </w:tc>
        <w:tc>
          <w:tcPr>
            <w:tcW w:w="110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不断挖掘</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助力电商发展</w:t>
            </w: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助力</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助力</w:t>
            </w:r>
          </w:p>
        </w:tc>
        <w:tc>
          <w:tcPr>
            <w:tcW w:w="1109"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助力</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推动消费市场的恢复发展</w:t>
            </w: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推动</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推动</w:t>
            </w:r>
          </w:p>
        </w:tc>
        <w:tc>
          <w:tcPr>
            <w:tcW w:w="1109"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推动</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满意度指标</w:t>
            </w:r>
          </w:p>
        </w:tc>
        <w:tc>
          <w:tcPr>
            <w:tcW w:w="76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社会公众或服务对象满意度指标</w:t>
            </w:r>
          </w:p>
        </w:tc>
        <w:tc>
          <w:tcPr>
            <w:tcW w:w="75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服务对象满意度</w:t>
            </w:r>
          </w:p>
        </w:tc>
        <w:tc>
          <w:tcPr>
            <w:tcW w:w="50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4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1109"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664"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其他数据</w:t>
            </w:r>
          </w:p>
        </w:tc>
      </w:tr>
    </w:tbl>
    <w:p>
      <w:pPr>
        <w:pStyle w:val="3"/>
        <w:spacing w:before="207" w:line="580" w:lineRule="exact"/>
        <w:rPr>
          <w:spacing w:val="6"/>
          <w:position w:val="19"/>
          <w:sz w:val="31"/>
          <w:szCs w:val="31"/>
        </w:rPr>
      </w:pPr>
    </w:p>
    <w:p>
      <w:pPr>
        <w:pStyle w:val="3"/>
        <w:spacing w:before="207" w:line="580" w:lineRule="exact"/>
        <w:rPr>
          <w:spacing w:val="6"/>
          <w:position w:val="19"/>
          <w:sz w:val="31"/>
          <w:szCs w:val="31"/>
        </w:rPr>
      </w:pPr>
    </w:p>
    <w:p>
      <w:pPr>
        <w:pStyle w:val="3"/>
        <w:spacing w:line="222" w:lineRule="auto"/>
        <w:rPr>
          <w:spacing w:val="6"/>
          <w:sz w:val="31"/>
          <w:szCs w:val="31"/>
        </w:rPr>
      </w:pPr>
    </w:p>
    <w:p>
      <w:pPr>
        <w:pStyle w:val="3"/>
        <w:spacing w:line="222" w:lineRule="auto"/>
        <w:ind w:left="2020"/>
        <w:rPr>
          <w:spacing w:val="6"/>
          <w:sz w:val="31"/>
          <w:szCs w:val="31"/>
        </w:rPr>
      </w:pPr>
    </w:p>
    <w:p>
      <w:pPr>
        <w:pStyle w:val="3"/>
        <w:spacing w:line="222" w:lineRule="auto"/>
        <w:rPr>
          <w:spacing w:val="6"/>
          <w:sz w:val="31"/>
          <w:szCs w:val="31"/>
        </w:rPr>
      </w:pPr>
    </w:p>
    <w:p>
      <w:pPr>
        <w:pStyle w:val="3"/>
        <w:spacing w:line="222" w:lineRule="auto"/>
        <w:rPr>
          <w:spacing w:val="6"/>
          <w:sz w:val="31"/>
          <w:szCs w:val="31"/>
        </w:rPr>
      </w:pPr>
      <w:r>
        <w:rPr>
          <w:spacing w:val="6"/>
          <w:sz w:val="31"/>
          <w:szCs w:val="31"/>
        </w:rPr>
        <w:t>表12.项目支出绩效目标表</w:t>
      </w:r>
    </w:p>
    <w:p>
      <w:pPr>
        <w:pStyle w:val="3"/>
        <w:spacing w:line="222" w:lineRule="auto"/>
        <w:rPr>
          <w:spacing w:val="6"/>
          <w:sz w:val="31"/>
          <w:szCs w:val="31"/>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585"/>
        <w:gridCol w:w="466"/>
        <w:gridCol w:w="566"/>
        <w:gridCol w:w="512"/>
        <w:gridCol w:w="526"/>
        <w:gridCol w:w="518"/>
        <w:gridCol w:w="517"/>
        <w:gridCol w:w="585"/>
        <w:gridCol w:w="514"/>
        <w:gridCol w:w="710"/>
        <w:gridCol w:w="1129"/>
        <w:gridCol w:w="513"/>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7" w:type="pct"/>
            <w:tcBorders>
              <w:top w:val="single" w:color="auto" w:sz="8" w:space="0"/>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527" w:type="pct"/>
            <w:gridSpan w:val="5"/>
            <w:tcBorders>
              <w:top w:val="single" w:color="auto" w:sz="8" w:space="0"/>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招商引资专项经费</w:t>
            </w:r>
          </w:p>
        </w:tc>
        <w:tc>
          <w:tcPr>
            <w:tcW w:w="1512" w:type="pct"/>
            <w:gridSpan w:val="5"/>
            <w:tcBorders>
              <w:top w:val="single" w:color="auto" w:sz="8" w:space="0"/>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602"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527" w:type="pct"/>
            <w:gridSpan w:val="5"/>
            <w:tcBorders>
              <w:top w:val="single" w:color="auto" w:sz="8" w:space="0"/>
              <w:left w:val="single" w:color="auto" w:sz="8" w:space="0"/>
              <w:bottom w:val="single" w:color="auto"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512" w:type="pct"/>
            <w:gridSpan w:val="5"/>
            <w:tcBorders>
              <w:top w:val="single" w:color="auto" w:sz="8" w:space="0"/>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602"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527" w:type="pct"/>
            <w:gridSpan w:val="5"/>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李滢</w:t>
            </w:r>
          </w:p>
        </w:tc>
        <w:tc>
          <w:tcPr>
            <w:tcW w:w="1512" w:type="pct"/>
            <w:gridSpan w:val="5"/>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602"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15007108988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527"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512" w:type="pct"/>
            <w:gridSpan w:val="5"/>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602"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642" w:type="pct"/>
            <w:gridSpan w:val="13"/>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642" w:type="pct"/>
            <w:gridSpan w:val="13"/>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527"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512" w:type="pct"/>
            <w:gridSpan w:val="5"/>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602"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642" w:type="pct"/>
            <w:gridSpan w:val="1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关于下达区商务局招商专项资金的通知》（陂财预函〔2021〕1353号）、《区财政局关于区商务局申请拨付招商专项经费的请示》（陂财文〔2021〕1044号）、《关于请求拨付招商专项经费的请示》（陂商务〔2021〕17号）文件精神，继续深化落实招商引资“一号工程”，加快“走出去”招商步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642"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1、我区每年分赴北京、天津、济南、上海、深圳、广州、杭州、苏州等城市进行了考察，加深对重大项目和企业进一步了解和交流，扩大全区招商引资；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42" w:type="pct"/>
            <w:gridSpan w:val="13"/>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2、接受外来企业到黄陂进行考察，为考察制作招商画册、打印地图等工作。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52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1512"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60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642"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1.2022年270万元，2023年270万元，2024年预算安排300万元。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42" w:type="pct"/>
            <w:gridSpan w:val="13"/>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2.当年预算变动情况及理由：本年预算增加30万，根据2023年度工作需要完成的目标任务数据测算。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60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60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926"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201"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1537"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6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招商引资；优化服务，为进出口贸易保驾护航；促进商贸流通产业高质量发展</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组织知名食品企业参加中国食品博览会、印发“世界大健康博览会”会议资料、“汉口北市场采购贸易试点出口奖励资金”审计费、招商引资考察交通费.</w:t>
            </w:r>
          </w:p>
        </w:tc>
        <w:tc>
          <w:tcPr>
            <w:tcW w:w="1201"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商品及服务支出</w:t>
            </w:r>
          </w:p>
        </w:tc>
        <w:tc>
          <w:tcPr>
            <w:tcW w:w="324"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1537"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根据实际业务需求，按照市财政局、区财政局有关经费支出规定及标准执行</w:t>
            </w:r>
          </w:p>
        </w:tc>
        <w:tc>
          <w:tcPr>
            <w:tcW w:w="6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53" w:type="pct"/>
            <w:gridSpan w:val="3"/>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444" w:type="pct"/>
            <w:gridSpan w:val="8"/>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602" w:type="pct"/>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53" w:type="pct"/>
            <w:gridSpan w:val="3"/>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444" w:type="pct"/>
            <w:gridSpan w:val="8"/>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602"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642" w:type="pct"/>
            <w:gridSpan w:val="13"/>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642" w:type="pct"/>
            <w:gridSpan w:val="1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构建高标准营商环境，提高招商引资水平；优化服务，为进出口贸易保驾护航；促进商贸流通产业高质量发展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24"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01" w:type="pct"/>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813" w:type="pct"/>
            <w:gridSpan w:val="6"/>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650" w:type="pc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52" w:type="pct"/>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324"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落实引资项目，提高经济效益</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有所提高</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有效地推动了黄陂区经济发展，使就业天地更为宽广</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显著提升</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环境效益指标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增强了黄陂区餐饮等服务行业的影响力和辐射力，达到节能环保同步发展</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有所提高</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可持续影响指标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发挥进口对结构调整的支持作用，促进国际收支平衡</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有所提高</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2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01"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600"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863"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52"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1"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00"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2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6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95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60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≤270万元</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≤270万元</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≤300万元</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901" w:type="pct"/>
            <w:gridSpan w:val="3"/>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60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引进投资30亿元及以上工业项目（个）</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1" w:type="pct"/>
            <w:gridSpan w:val="3"/>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0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投资签约额</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672.79亿元</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960.00亿元</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1250亿元</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60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外商直接投资（FDI）</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6146万美元</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6029万美元</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7000万美元</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60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实现招商引资实际到位资金增长</w:t>
            </w: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增长</w:t>
            </w:r>
          </w:p>
        </w:tc>
        <w:tc>
          <w:tcPr>
            <w:tcW w:w="2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增长</w:t>
            </w:r>
          </w:p>
        </w:tc>
        <w:tc>
          <w:tcPr>
            <w:tcW w:w="6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增长</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60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2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6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tbl>
      <w:tblPr>
        <w:tblStyle w:val="4"/>
        <w:tblpPr w:leftFromText="180" w:rightFromText="180" w:vertAnchor="text" w:horzAnchor="page" w:tblpX="1572" w:tblpY="220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545"/>
        <w:gridCol w:w="462"/>
        <w:gridCol w:w="561"/>
        <w:gridCol w:w="510"/>
        <w:gridCol w:w="518"/>
        <w:gridCol w:w="518"/>
        <w:gridCol w:w="469"/>
        <w:gridCol w:w="545"/>
        <w:gridCol w:w="511"/>
        <w:gridCol w:w="513"/>
        <w:gridCol w:w="509"/>
        <w:gridCol w:w="509"/>
        <w:gridCol w:w="522"/>
        <w:gridCol w:w="516"/>
        <w:gridCol w:w="518"/>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nil"/>
              <w:bottom w:val="single" w:color="auto"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46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安全生产及文明创建会展宣传</w:t>
            </w:r>
          </w:p>
        </w:tc>
        <w:tc>
          <w:tcPr>
            <w:tcW w:w="173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468"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73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468"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李中洲</w:t>
            </w:r>
          </w:p>
        </w:tc>
        <w:tc>
          <w:tcPr>
            <w:tcW w:w="173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468" w:type="pct"/>
            <w:gridSpan w:val="5"/>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737" w:type="pct"/>
            <w:gridSpan w:val="6"/>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675" w:type="pct"/>
            <w:gridSpan w:val="1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675"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468"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73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675"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关于印发武汉市全国文明城市复查测评宣传工作方案的通知》（武文明办〔2021〕39号）、《关于进一步加强全国文明城市创建宣传营造浓厚社会氛围的通知》（陂文明办发〔2021〕5号）、关于印发《区安全生产委员会成员单位安全生产工作职责》的通知（陂安〔2020〕7号）、《市商贸（成品油）和海关特殊监管区专委会办公室关于印发市商贸（成品油）和海关特殊监管区安全生产专项整治三年行动实施方案的通知》文件精神，强化安全生产监督管理，坚决防范遏制重特大事故发生，积极营造全社会知晓、支持、参与全国文明城市复查测评工作的浓厚氛围，为加快打造“五个中心”、建设现代化大武汉提供强大精神动力和良好社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675"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坚定理想信念，共筑精神高地；2、维护市容环境，共建美丽家园；3、推动移风易俗，共树新风正气；4、参与文明实践，共谱文明新篇；5、指导督促商贸、流通企业贯彻执行安全生产法律法规，加强安全管理，落实安全防范措施；6、负责依法办理全区加油站成品油零售许可证，合理规划加油站布局，加强全区加油站经营中的安全生产工作，联合有关部门查处打击非法违法加油站（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468"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73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24"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675"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1.2022年30万元，2023年20万元，2024年预算安排15万元。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75" w:type="pct"/>
            <w:gridSpan w:val="16"/>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2.当年预算变动情况及理由：本年预算减少5万元，根据2023年度工作需要完成的目标任务数据测算。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469" w:type="pct"/>
            <w:gridSpan w:val="5"/>
            <w:tcBorders>
              <w:top w:val="single" w:color="auto" w:sz="8" w:space="0"/>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469"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469"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469"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469"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5"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46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88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148"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29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2052"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29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安全生产及文明创建会展宣传</w:t>
            </w:r>
          </w:p>
        </w:tc>
        <w:tc>
          <w:tcPr>
            <w:tcW w:w="88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加强安全管理，落实安全防范措施；围绕社会主义核心价值观，开展宣传，同时做好中央、省市各类通稿作品刊播展示</w:t>
            </w:r>
          </w:p>
        </w:tc>
        <w:tc>
          <w:tcPr>
            <w:tcW w:w="1148"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商品和服务支出</w:t>
            </w:r>
          </w:p>
        </w:tc>
        <w:tc>
          <w:tcPr>
            <w:tcW w:w="29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2052" w:type="pct"/>
            <w:gridSpan w:val="7"/>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根据实际业务需求，按照市财政局、区财政局有关经费支出规定及标准执行</w:t>
            </w:r>
          </w:p>
        </w:tc>
        <w:tc>
          <w:tcPr>
            <w:tcW w:w="29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84"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353" w:type="pct"/>
            <w:gridSpan w:val="8"/>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76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84"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353" w:type="pct"/>
            <w:gridSpan w:val="8"/>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76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675" w:type="pct"/>
            <w:gridSpan w:val="1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675"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加强安全管理、落实安全防范措施、创建文明城市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29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880"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73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879"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88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restart"/>
            <w:tcBorders>
              <w:top w:val="nil"/>
              <w:left w:val="single" w:color="auto" w:sz="8" w:space="0"/>
              <w:bottom w:val="nil"/>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295"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1737"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加强安全管理与监督，坚决防范遏制重特大事故发生</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82"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4"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737"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以社会主义核心价值观为引领，使文明创建理念广泛普及、深入人心</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82"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环境效益指标</w:t>
            </w:r>
          </w:p>
        </w:tc>
        <w:tc>
          <w:tcPr>
            <w:tcW w:w="1737"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建筑文明城市、共筑美好家园</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82"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4"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可持续影响指标</w:t>
            </w:r>
          </w:p>
        </w:tc>
        <w:tc>
          <w:tcPr>
            <w:tcW w:w="1737"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坚持以习近平新时代中国特色社会主义思想为指导，推进文明城市建设</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82"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737"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882"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restart"/>
            <w:tcBorders>
              <w:top w:val="nil"/>
              <w:left w:val="single" w:color="auto" w:sz="8" w:space="0"/>
              <w:bottom w:val="single" w:color="auto" w:sz="8" w:space="0"/>
              <w:right w:val="single" w:color="auto"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295"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880" w:type="pct"/>
            <w:gridSpan w:val="3"/>
            <w:vMerge w:val="restar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586" w:type="pct"/>
            <w:gridSpan w:val="2"/>
            <w:vMerge w:val="restar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2323" w:type="pct"/>
            <w:gridSpan w:val="8"/>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590" w:type="pct"/>
            <w:gridSpan w:val="2"/>
            <w:vMerge w:val="restar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continue"/>
            <w:tcBorders>
              <w:top w:val="nil"/>
              <w:left w:val="single" w:color="auto" w:sz="8" w:space="0"/>
              <w:bottom w:val="single" w:color="auto" w:sz="8" w:space="0"/>
              <w:right w:val="single" w:color="auto" w:sz="8" w:space="0"/>
            </w:tcBorders>
            <w:shd w:val="clear" w:color="000000" w:fill="FFFFFF"/>
            <w:noWrap/>
            <w:vAlign w:val="center"/>
          </w:tcPr>
          <w:p>
            <w:pPr>
              <w:jc w:val="center"/>
              <w:rPr>
                <w:rFonts w:hint="eastAsia" w:ascii="宋体" w:hAnsi="宋体" w:eastAsia="宋体" w:cs="宋体"/>
                <w:i w:val="0"/>
                <w:iCs w:val="0"/>
                <w:color w:val="000000"/>
                <w:sz w:val="21"/>
                <w:szCs w:val="21"/>
                <w:u w:val="none"/>
              </w:rPr>
            </w:pPr>
          </w:p>
        </w:tc>
        <w:tc>
          <w:tcPr>
            <w:tcW w:w="295"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80" w:type="pct"/>
            <w:gridSpan w:val="3"/>
            <w:vMerge w:val="continue"/>
            <w:tcBorders>
              <w:top w:val="single" w:color="auto" w:sz="8" w:space="0"/>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586" w:type="pct"/>
            <w:gridSpan w:val="2"/>
            <w:vMerge w:val="continue"/>
            <w:tcBorders>
              <w:top w:val="single" w:color="auto" w:sz="8" w:space="0"/>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5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586" w:type="pct"/>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590" w:type="pct"/>
            <w:gridSpan w:val="2"/>
            <w:vMerge w:val="continue"/>
            <w:tcBorders>
              <w:top w:val="single" w:color="auto" w:sz="8" w:space="0"/>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4" w:type="pct"/>
            <w:vMerge w:val="restar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295"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85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≤20万</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≤15万</w:t>
            </w:r>
          </w:p>
        </w:tc>
        <w:tc>
          <w:tcPr>
            <w:tcW w:w="59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24"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公益广告景观小品涉及点位主要类别</w:t>
            </w:r>
          </w:p>
        </w:tc>
        <w:tc>
          <w:tcPr>
            <w:tcW w:w="85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59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324"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公益广告景观小品应整体造型、独立存在、形式新颖，内容、色调、规模与周围的景观风貌相融合，与点位整体风格相协调，能够明显体现社会主义核心价值观等宣传内容</w:t>
            </w:r>
          </w:p>
        </w:tc>
        <w:tc>
          <w:tcPr>
            <w:tcW w:w="85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9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4"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年度内完成各项工作</w:t>
            </w:r>
          </w:p>
        </w:tc>
        <w:tc>
          <w:tcPr>
            <w:tcW w:w="85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9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5"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88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85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79"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59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p>
      <w:pPr>
        <w:pStyle w:val="3"/>
        <w:spacing w:line="222" w:lineRule="auto"/>
        <w:rPr>
          <w:spacing w:val="6"/>
          <w:sz w:val="31"/>
          <w:szCs w:val="31"/>
        </w:rPr>
      </w:pPr>
    </w:p>
    <w:p>
      <w:pPr>
        <w:pStyle w:val="3"/>
        <w:spacing w:line="222" w:lineRule="auto"/>
        <w:rPr>
          <w:spacing w:val="6"/>
          <w:sz w:val="31"/>
          <w:szCs w:val="31"/>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569"/>
        <w:gridCol w:w="472"/>
        <w:gridCol w:w="572"/>
        <w:gridCol w:w="520"/>
        <w:gridCol w:w="532"/>
        <w:gridCol w:w="529"/>
        <w:gridCol w:w="522"/>
        <w:gridCol w:w="569"/>
        <w:gridCol w:w="523"/>
        <w:gridCol w:w="776"/>
        <w:gridCol w:w="1090"/>
        <w:gridCol w:w="520"/>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4"/>
            <w:tcBorders>
              <w:top w:val="nil"/>
              <w:left w:val="nil"/>
              <w:bottom w:val="single" w:color="auto"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外派劳务服务费</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42011623108T000000104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冯娟</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18108620566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为满足单位实际业务的需求，招聘劳务派遣人员完成中心日常工作、上级机构和各级领导交办的工作任务等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劳务派遣人员工资、社保及工会经费等。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653"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1.2022年60万元，2022年50万元，2024年预算安排40万元。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53" w:type="pct"/>
            <w:gridSpan w:val="13"/>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2.当年预算变动情况及理由：本年预算减少10万元，根据2024年度工作需要完成的目标任务数据测算。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568"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926"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223"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1555"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63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外派劳务服务</w:t>
            </w: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外派人员劳务工资、社保及工会经费等</w:t>
            </w:r>
          </w:p>
        </w:tc>
        <w:tc>
          <w:tcPr>
            <w:tcW w:w="1223"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商品和服务支出</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555"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根据实际业务需求，按照市财政局、区财政局有关经费支出规定及标准执行</w:t>
            </w:r>
          </w:p>
        </w:tc>
        <w:tc>
          <w:tcPr>
            <w:tcW w:w="63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494" w:type="pct"/>
            <w:gridSpan w:val="8"/>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568"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494" w:type="pct"/>
            <w:gridSpan w:val="8"/>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653" w:type="pct"/>
            <w:gridSpan w:val="1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653" w:type="pct"/>
            <w:gridSpan w:val="1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根据中心实际业务需求，配合在编人员井然有序开展各项工作，保证机关的正常运行。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17"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85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63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38"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31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有效控制劳务成本</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提供就业机会</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环境效益指标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创造和谐有序的就业环境</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可持续影响指标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完成中心日常工作、上级机构和各级领导交办的工作任务</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1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17"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612"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870"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38"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63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938"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92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≤60万</w:t>
            </w:r>
          </w:p>
        </w:tc>
        <w:tc>
          <w:tcPr>
            <w:tcW w:w="313"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≤50万</w:t>
            </w:r>
          </w:p>
        </w:tc>
        <w:tc>
          <w:tcPr>
            <w:tcW w:w="63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≤40万</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劳务派遣人员人数</w:t>
            </w:r>
          </w:p>
        </w:tc>
        <w:tc>
          <w:tcPr>
            <w:tcW w:w="92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313"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63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每月按时足额发放工资</w:t>
            </w: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在规定时间内缴纳社保</w:t>
            </w: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674"/>
        <w:gridCol w:w="571"/>
        <w:gridCol w:w="697"/>
        <w:gridCol w:w="634"/>
        <w:gridCol w:w="635"/>
        <w:gridCol w:w="634"/>
        <w:gridCol w:w="642"/>
        <w:gridCol w:w="658"/>
        <w:gridCol w:w="152"/>
        <w:gridCol w:w="1301"/>
        <w:gridCol w:w="1003"/>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nil"/>
              <w:bottom w:val="single" w:color="auto"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79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乡村振兴专项工作经费</w:t>
            </w:r>
          </w:p>
        </w:tc>
        <w:tc>
          <w:tcPr>
            <w:tcW w:w="1158"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42011624108T000000106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797"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158"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797"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杜昇</w:t>
            </w:r>
          </w:p>
        </w:tc>
        <w:tc>
          <w:tcPr>
            <w:tcW w:w="1158"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61008982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79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158"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79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158"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中共中央办公厅印发〈关于向重点乡村持续选派驻村第一书记和工作队的意见〉的通知》（中办发〔2021〕27号）、《中共湖北省委办公厅印发》&lt;关于向重点乡村持续选派驻村第一书记和工作队的意见&gt;的通知》（鄂办发〔2021〕17号）和《中共武汉市委办公厅印发〈关于向重点乡村持续选派驻村第一书记和工作队的意见〉的通知》（武办文〔2021〕40号）文件，健全常态化驻村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习近平新时代中国特色社会主义思想为指导，全面贯彻党的十九大和十九届历次全会精神，以创建人民群众满意基层站所和双评议为指导，增强“四个意识”、坚定“四个自信”、做到“两个维护”，为我区乡村振兴更高质量做出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79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158"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6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1.2022年0万元，2023年13万元，2024年预算安排13万元。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00" w:type="pct"/>
            <w:gridSpan w:val="12"/>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2.当年预算变动情况及理由：无变动。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1080"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075"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717"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136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365"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对脱贫村、集体经济薄弱村选派第一书记和工作队</w:t>
            </w:r>
          </w:p>
        </w:tc>
        <w:tc>
          <w:tcPr>
            <w:tcW w:w="108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88个脱贫村继续由市派单位负责结对帮扶，对美丽乡村示范村、组织振兴红色村、乡村治理示范村乡村振兴任务重的村选派第一书记，对党组织软弱涣散村全覆盖选派第一书记</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商品及服务支出</w:t>
            </w:r>
          </w:p>
        </w:tc>
        <w:tc>
          <w:tcPr>
            <w:tcW w:w="71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36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根据实际业务需求，按照市财政局、区财政局有关经费支出规定及标准执行</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8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269"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269" w:type="pct"/>
            <w:gridSpan w:val="7"/>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8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269" w:type="pct"/>
            <w:gridSpan w:val="7"/>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600" w:type="pct"/>
            <w:gridSpan w:val="1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实施乡村振兴战略，是中共十九大作出的重大决策部署，是决胜全面建成小康社会、全面建设社会主义现代化国家的重大历史任务，是新时代“三农”工作的总抓手。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1075"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516"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279"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36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363"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075"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调研驻村帮扶工作</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协调解决驻村帮扶工作中存在的困难和问题</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驻村帮扶工作覆盖率</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补贴资金发放及时率</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63"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1075"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075"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720"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365"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5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365"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44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≤13万</w:t>
            </w:r>
          </w:p>
        </w:tc>
        <w:tc>
          <w:tcPr>
            <w:tcW w:w="727"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≤13万</w:t>
            </w:r>
          </w:p>
        </w:tc>
        <w:tc>
          <w:tcPr>
            <w:tcW w:w="5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≤13万</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075"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调研驻村帮扶工作</w:t>
            </w:r>
          </w:p>
        </w:tc>
        <w:tc>
          <w:tcPr>
            <w:tcW w:w="44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727"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5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协调解决驻村帮扶工作中存在的困难和问题</w:t>
            </w:r>
          </w:p>
        </w:tc>
        <w:tc>
          <w:tcPr>
            <w:tcW w:w="44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727"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5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驻村帮扶工作覆盖率</w:t>
            </w: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000000"/>
                <w:sz w:val="21"/>
                <w:szCs w:val="21"/>
                <w:u w:val="none"/>
              </w:rPr>
            </w:pPr>
            <w:r>
              <w:rPr>
                <w:rFonts w:hint="eastAsia" w:ascii="宋体" w:hAnsi="宋体" w:eastAsia="宋体" w:cs="宋体"/>
                <w:i w:val="0"/>
                <w:iCs w:val="0"/>
                <w:strike w:val="0"/>
                <w:dstrike w:val="0"/>
                <w:snapToGrid w:val="0"/>
                <w:color w:val="000000"/>
                <w:kern w:val="0"/>
                <w:sz w:val="21"/>
                <w:szCs w:val="21"/>
                <w:u w:val="none"/>
                <w:lang w:val="en-US" w:eastAsia="zh-CN" w:bidi="ar"/>
              </w:rPr>
              <w:t>100%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补贴资金发放及时率</w:t>
            </w: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000000"/>
                <w:sz w:val="21"/>
                <w:szCs w:val="21"/>
                <w:u w:val="none"/>
              </w:rPr>
            </w:pPr>
            <w:r>
              <w:rPr>
                <w:rFonts w:hint="eastAsia" w:ascii="宋体" w:hAnsi="宋体" w:eastAsia="宋体" w:cs="宋体"/>
                <w:i w:val="0"/>
                <w:iCs w:val="0"/>
                <w:strike w:val="0"/>
                <w:dstrike w:val="0"/>
                <w:snapToGrid w:val="0"/>
                <w:color w:val="000000"/>
                <w:kern w:val="0"/>
                <w:sz w:val="21"/>
                <w:szCs w:val="21"/>
                <w:u w:val="none"/>
                <w:lang w:val="en-US" w:eastAsia="zh-CN" w:bidi="ar"/>
              </w:rPr>
              <w:t>100%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w:t>
            </w: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000000"/>
                <w:sz w:val="21"/>
                <w:szCs w:val="21"/>
                <w:u w:val="none"/>
              </w:rPr>
            </w:pPr>
            <w:r>
              <w:rPr>
                <w:rFonts w:hint="eastAsia" w:ascii="宋体" w:hAnsi="宋体" w:eastAsia="宋体" w:cs="宋体"/>
                <w:i w:val="0"/>
                <w:iCs w:val="0"/>
                <w:strike w:val="0"/>
                <w:dstrike w:val="0"/>
                <w:snapToGrid w:val="0"/>
                <w:color w:val="000000"/>
                <w:kern w:val="0"/>
                <w:sz w:val="21"/>
                <w:szCs w:val="21"/>
                <w:u w:val="none"/>
                <w:lang w:val="en-US" w:eastAsia="zh-CN" w:bidi="ar"/>
              </w:rPr>
              <w:t>90%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pStyle w:val="3"/>
        <w:spacing w:line="222" w:lineRule="auto"/>
        <w:rPr>
          <w:spacing w:val="6"/>
          <w:sz w:val="31"/>
          <w:szCs w:val="3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104" w:line="225" w:lineRule="auto"/>
        <w:ind w:left="414"/>
        <w:rPr>
          <w:rFonts w:ascii="宋体" w:hAnsi="宋体" w:eastAsia="宋体" w:cs="宋体"/>
          <w:sz w:val="31"/>
          <w:szCs w:val="31"/>
        </w:rPr>
      </w:pPr>
      <w:r>
        <w:rPr>
          <w:rFonts w:ascii="宋体" w:hAnsi="宋体" w:eastAsia="宋体" w:cs="宋体"/>
          <w:b/>
          <w:bCs/>
          <w:spacing w:val="16"/>
          <w:position w:val="1"/>
          <w:sz w:val="32"/>
          <w:szCs w:val="32"/>
        </w:rPr>
        <w:t>第三部分</w:t>
      </w:r>
      <w:r>
        <w:rPr>
          <w:rFonts w:hint="eastAsia" w:ascii="宋体" w:hAnsi="宋体" w:eastAsia="宋体" w:cs="宋体"/>
          <w:b/>
          <w:bCs/>
          <w:spacing w:val="16"/>
          <w:position w:val="1"/>
          <w:sz w:val="32"/>
          <w:szCs w:val="32"/>
          <w:lang w:val="en-US" w:eastAsia="zh-CN"/>
        </w:rPr>
        <w:t xml:space="preserve">  </w:t>
      </w:r>
      <w:r>
        <w:rPr>
          <w:rFonts w:hint="eastAsia" w:ascii="宋体" w:hAnsi="宋体" w:eastAsia="宋体" w:cs="宋体"/>
          <w:b/>
          <w:bCs/>
          <w:spacing w:val="16"/>
          <w:sz w:val="31"/>
          <w:szCs w:val="31"/>
          <w:lang w:val="en-US" w:eastAsia="zh-CN"/>
        </w:rPr>
        <w:t>武汉市黄陂区商务局</w:t>
      </w:r>
      <w:r>
        <w:rPr>
          <w:rFonts w:ascii="宋体" w:hAnsi="宋体" w:eastAsia="宋体" w:cs="宋体"/>
          <w:b/>
          <w:bCs/>
          <w:spacing w:val="16"/>
          <w:sz w:val="31"/>
          <w:szCs w:val="31"/>
        </w:rPr>
        <w:t>2024年</w:t>
      </w:r>
      <w:r>
        <w:rPr>
          <w:rFonts w:hint="eastAsia" w:ascii="宋体" w:hAnsi="宋体" w:eastAsia="宋体" w:cs="宋体"/>
          <w:b/>
          <w:bCs/>
          <w:spacing w:val="16"/>
          <w:sz w:val="31"/>
          <w:szCs w:val="31"/>
          <w:lang w:val="en-US" w:eastAsia="zh-CN"/>
        </w:rPr>
        <w:t>单位</w:t>
      </w:r>
      <w:r>
        <w:rPr>
          <w:rFonts w:ascii="宋体" w:hAnsi="宋体" w:eastAsia="宋体" w:cs="宋体"/>
          <w:b/>
          <w:bCs/>
          <w:spacing w:val="16"/>
          <w:sz w:val="31"/>
          <w:szCs w:val="31"/>
        </w:rPr>
        <w:t>预算情况说明</w:t>
      </w:r>
    </w:p>
    <w:p>
      <w:pPr>
        <w:spacing w:line="357" w:lineRule="auto"/>
        <w:rPr>
          <w:rFonts w:ascii="Arial"/>
          <w:sz w:val="21"/>
        </w:rPr>
      </w:pPr>
    </w:p>
    <w:p>
      <w:pPr>
        <w:spacing w:line="357" w:lineRule="auto"/>
        <w:rPr>
          <w:rFonts w:ascii="Arial"/>
          <w:sz w:val="21"/>
        </w:rPr>
      </w:pPr>
    </w:p>
    <w:p>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pPr>
        <w:pStyle w:val="3"/>
        <w:spacing w:before="218" w:line="334" w:lineRule="auto"/>
        <w:ind w:right="9"/>
        <w:jc w:val="center"/>
        <w:rPr>
          <w:sz w:val="31"/>
          <w:szCs w:val="31"/>
        </w:rPr>
      </w:pPr>
      <w:r>
        <w:rPr>
          <w:rFonts w:hint="eastAsia"/>
          <w:spacing w:val="6"/>
          <w:sz w:val="31"/>
          <w:szCs w:val="31"/>
          <w:lang w:val="en-US" w:eastAsia="zh-CN"/>
        </w:rPr>
        <w:t xml:space="preserve">  </w:t>
      </w:r>
      <w:r>
        <w:rPr>
          <w:spacing w:val="6"/>
          <w:sz w:val="31"/>
          <w:szCs w:val="31"/>
        </w:rPr>
        <w:t>按照综合预算的原则，</w:t>
      </w:r>
      <w:r>
        <w:rPr>
          <w:rFonts w:hint="eastAsia"/>
          <w:spacing w:val="6"/>
          <w:sz w:val="31"/>
          <w:szCs w:val="31"/>
          <w:lang w:val="en-US" w:eastAsia="zh-CN"/>
        </w:rPr>
        <w:t>武汉市黄陂区商务局</w:t>
      </w:r>
      <w:r>
        <w:rPr>
          <w:spacing w:val="6"/>
          <w:sz w:val="31"/>
          <w:szCs w:val="31"/>
        </w:rPr>
        <w:t>所有收入和支</w:t>
      </w:r>
    </w:p>
    <w:p>
      <w:pPr>
        <w:pStyle w:val="3"/>
        <w:spacing w:before="1" w:line="221" w:lineRule="auto"/>
        <w:ind w:left="9"/>
        <w:rPr>
          <w:sz w:val="31"/>
          <w:szCs w:val="31"/>
        </w:rPr>
      </w:pPr>
      <w:r>
        <w:rPr>
          <w:spacing w:val="1"/>
          <w:sz w:val="31"/>
          <w:szCs w:val="31"/>
        </w:rPr>
        <w:t>出均纳入部门预算管理。</w:t>
      </w:r>
    </w:p>
    <w:p>
      <w:pPr>
        <w:pStyle w:val="3"/>
        <w:tabs>
          <w:tab w:val="left" w:pos="719"/>
        </w:tabs>
        <w:spacing w:before="175" w:line="340" w:lineRule="auto"/>
        <w:ind w:firstLine="629"/>
        <w:rPr>
          <w:spacing w:val="38"/>
          <w:sz w:val="31"/>
          <w:szCs w:val="31"/>
        </w:rPr>
      </w:pPr>
      <w:r>
        <w:rPr>
          <w:spacing w:val="-3"/>
          <w:sz w:val="31"/>
          <w:szCs w:val="31"/>
        </w:rPr>
        <w:t>收入包括：一般公共预算财政拨款收入</w:t>
      </w:r>
      <w:r>
        <w:rPr>
          <w:rFonts w:hint="eastAsia"/>
          <w:spacing w:val="-3"/>
          <w:sz w:val="31"/>
          <w:szCs w:val="31"/>
          <w:lang w:eastAsia="zh-CN"/>
        </w:rPr>
        <w:t>、</w:t>
      </w:r>
      <w:r>
        <w:rPr>
          <w:spacing w:val="-4"/>
          <w:sz w:val="31"/>
          <w:szCs w:val="31"/>
        </w:rPr>
        <w:t>其他收入、上年结余结转。支出包括：一</w:t>
      </w:r>
      <w:r>
        <w:rPr>
          <w:spacing w:val="-5"/>
          <w:sz w:val="31"/>
          <w:szCs w:val="31"/>
        </w:rPr>
        <w:t>般公共服</w:t>
      </w:r>
      <w:r>
        <w:rPr>
          <w:spacing w:val="5"/>
          <w:sz w:val="31"/>
          <w:szCs w:val="31"/>
        </w:rPr>
        <w:t>务支出、社会保障和就业支出、卫生健康支出、商业服务业等支出</w:t>
      </w:r>
      <w:r>
        <w:rPr>
          <w:spacing w:val="38"/>
          <w:sz w:val="31"/>
          <w:szCs w:val="31"/>
        </w:rPr>
        <w:t>。</w:t>
      </w:r>
    </w:p>
    <w:p>
      <w:pPr>
        <w:pStyle w:val="3"/>
        <w:tabs>
          <w:tab w:val="left" w:pos="719"/>
        </w:tabs>
        <w:spacing w:before="175" w:line="340" w:lineRule="auto"/>
        <w:ind w:firstLine="629"/>
        <w:rPr>
          <w:rFonts w:hint="default"/>
          <w:spacing w:val="-3"/>
          <w:sz w:val="31"/>
          <w:szCs w:val="31"/>
          <w:lang w:val="en-US" w:eastAsia="zh-CN"/>
        </w:rPr>
      </w:pPr>
      <w:r>
        <w:rPr>
          <w:spacing w:val="-3"/>
          <w:sz w:val="31"/>
          <w:szCs w:val="31"/>
        </w:rPr>
        <w:t>比2023年预算增加</w:t>
      </w:r>
      <w:r>
        <w:rPr>
          <w:rFonts w:hint="eastAsia"/>
          <w:spacing w:val="-3"/>
          <w:sz w:val="31"/>
          <w:szCs w:val="31"/>
          <w:lang w:val="en-US" w:eastAsia="zh-CN"/>
        </w:rPr>
        <w:t>3454.17</w:t>
      </w:r>
      <w:r>
        <w:rPr>
          <w:spacing w:val="-3"/>
          <w:sz w:val="31"/>
          <w:szCs w:val="31"/>
        </w:rPr>
        <w:t>万元，增长</w:t>
      </w:r>
      <w:r>
        <w:rPr>
          <w:rFonts w:hint="eastAsia"/>
          <w:spacing w:val="-3"/>
          <w:sz w:val="31"/>
          <w:szCs w:val="31"/>
          <w:lang w:val="en-US" w:eastAsia="zh-CN"/>
        </w:rPr>
        <w:t>73.40</w:t>
      </w:r>
      <w:r>
        <w:rPr>
          <w:spacing w:val="-3"/>
          <w:sz w:val="31"/>
          <w:szCs w:val="31"/>
        </w:rPr>
        <w:t xml:space="preserve"> %,主要是</w:t>
      </w:r>
      <w:r>
        <w:rPr>
          <w:rFonts w:hint="eastAsia"/>
          <w:spacing w:val="-3"/>
          <w:sz w:val="31"/>
          <w:szCs w:val="31"/>
          <w:lang w:val="en-US" w:eastAsia="zh-CN"/>
        </w:rPr>
        <w:t>工作人员增加及上级转移支付项目经费增加。</w:t>
      </w:r>
    </w:p>
    <w:p>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pPr>
        <w:pStyle w:val="3"/>
        <w:tabs>
          <w:tab w:val="left" w:pos="719"/>
        </w:tabs>
        <w:spacing w:before="175" w:line="340" w:lineRule="auto"/>
        <w:ind w:firstLine="629"/>
        <w:rPr>
          <w:spacing w:val="-3"/>
          <w:sz w:val="31"/>
          <w:szCs w:val="31"/>
        </w:rPr>
      </w:pPr>
      <w:r>
        <w:rPr>
          <w:spacing w:val="-3"/>
          <w:sz w:val="31"/>
          <w:szCs w:val="31"/>
        </w:rPr>
        <w:t>2024年收入预算</w:t>
      </w:r>
      <w:r>
        <w:rPr>
          <w:rFonts w:hint="eastAsia"/>
          <w:spacing w:val="-3"/>
          <w:sz w:val="31"/>
          <w:szCs w:val="31"/>
          <w:lang w:val="en-US" w:eastAsia="zh-CN"/>
        </w:rPr>
        <w:t>4705.65</w:t>
      </w:r>
      <w:r>
        <w:rPr>
          <w:spacing w:val="-3"/>
          <w:sz w:val="31"/>
          <w:szCs w:val="31"/>
        </w:rPr>
        <w:t>万元，其中： 一般公共预算财政拨款收入</w:t>
      </w:r>
      <w:r>
        <w:rPr>
          <w:rFonts w:hint="eastAsia"/>
          <w:spacing w:val="-3"/>
          <w:sz w:val="31"/>
          <w:szCs w:val="31"/>
          <w:lang w:val="en-US" w:eastAsia="zh-CN"/>
        </w:rPr>
        <w:t>4705.65</w:t>
      </w:r>
      <w:r>
        <w:rPr>
          <w:spacing w:val="-3"/>
          <w:sz w:val="31"/>
          <w:szCs w:val="31"/>
        </w:rPr>
        <w:t>万元，占</w:t>
      </w:r>
      <w:r>
        <w:rPr>
          <w:rFonts w:hint="eastAsia"/>
          <w:spacing w:val="-3"/>
          <w:sz w:val="31"/>
          <w:szCs w:val="31"/>
          <w:lang w:val="en-US" w:eastAsia="zh-CN"/>
        </w:rPr>
        <w:t>100</w:t>
      </w:r>
      <w:r>
        <w:rPr>
          <w:spacing w:val="-3"/>
          <w:sz w:val="31"/>
          <w:szCs w:val="31"/>
        </w:rPr>
        <w:t xml:space="preserve"> %;</w:t>
      </w:r>
    </w:p>
    <w:p>
      <w:pPr>
        <w:spacing w:before="229" w:line="222" w:lineRule="auto"/>
        <w:ind w:left="614"/>
        <w:outlineLvl w:val="1"/>
        <w:rPr>
          <w:rFonts w:ascii="黑体" w:hAnsi="黑体" w:eastAsia="黑体" w:cs="黑体"/>
          <w:sz w:val="30"/>
          <w:szCs w:val="30"/>
        </w:rPr>
      </w:pPr>
      <w:r>
        <w:rPr>
          <w:rFonts w:ascii="黑体" w:hAnsi="黑体" w:eastAsia="黑体" w:cs="黑体"/>
          <w:b/>
          <w:bCs/>
          <w:spacing w:val="-1"/>
          <w:sz w:val="30"/>
          <w:szCs w:val="30"/>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pPr>
        <w:pStyle w:val="3"/>
        <w:tabs>
          <w:tab w:val="left" w:pos="719"/>
        </w:tabs>
        <w:spacing w:before="175" w:line="340" w:lineRule="auto"/>
        <w:ind w:firstLine="629"/>
        <w:rPr>
          <w:rFonts w:hint="eastAsia"/>
          <w:spacing w:val="-3"/>
          <w:sz w:val="31"/>
          <w:szCs w:val="31"/>
          <w:lang w:eastAsia="zh-CN"/>
        </w:rPr>
      </w:pPr>
      <w:r>
        <w:rPr>
          <w:spacing w:val="-3"/>
          <w:sz w:val="31"/>
          <w:szCs w:val="31"/>
        </w:rPr>
        <w:t>2024年支出预算</w:t>
      </w:r>
      <w:r>
        <w:rPr>
          <w:rFonts w:hint="eastAsia"/>
          <w:spacing w:val="-3"/>
          <w:sz w:val="31"/>
          <w:szCs w:val="31"/>
          <w:lang w:val="en-US" w:eastAsia="zh-CN"/>
        </w:rPr>
        <w:t>4705.65</w:t>
      </w:r>
      <w:r>
        <w:rPr>
          <w:spacing w:val="-3"/>
          <w:sz w:val="31"/>
          <w:szCs w:val="31"/>
        </w:rPr>
        <w:t>万元，其中：基本支出</w:t>
      </w:r>
      <w:r>
        <w:rPr>
          <w:rFonts w:hint="eastAsia"/>
          <w:spacing w:val="-3"/>
          <w:sz w:val="31"/>
          <w:szCs w:val="31"/>
          <w:lang w:val="en-US" w:eastAsia="zh-CN"/>
        </w:rPr>
        <w:t>1033.65</w:t>
      </w:r>
      <w:r>
        <w:rPr>
          <w:spacing w:val="-3"/>
          <w:sz w:val="31"/>
          <w:szCs w:val="31"/>
        </w:rPr>
        <w:t>万元， 占</w:t>
      </w:r>
      <w:r>
        <w:rPr>
          <w:rFonts w:hint="eastAsia"/>
          <w:spacing w:val="-3"/>
          <w:sz w:val="31"/>
          <w:szCs w:val="31"/>
          <w:lang w:val="en-US" w:eastAsia="zh-CN"/>
        </w:rPr>
        <w:t>21.97</w:t>
      </w:r>
      <w:r>
        <w:rPr>
          <w:spacing w:val="-3"/>
          <w:sz w:val="31"/>
          <w:szCs w:val="31"/>
        </w:rPr>
        <w:t>%; 项目支出</w:t>
      </w:r>
      <w:r>
        <w:rPr>
          <w:rFonts w:hint="eastAsia"/>
          <w:spacing w:val="-3"/>
          <w:sz w:val="31"/>
          <w:szCs w:val="31"/>
          <w:lang w:val="en-US" w:eastAsia="zh-CN"/>
        </w:rPr>
        <w:t>3672</w:t>
      </w:r>
      <w:r>
        <w:rPr>
          <w:spacing w:val="-3"/>
          <w:sz w:val="31"/>
          <w:szCs w:val="31"/>
        </w:rPr>
        <w:t xml:space="preserve"> 万元，占 </w:t>
      </w:r>
      <w:r>
        <w:rPr>
          <w:rFonts w:hint="eastAsia"/>
          <w:spacing w:val="-3"/>
          <w:sz w:val="31"/>
          <w:szCs w:val="31"/>
          <w:lang w:val="en-US" w:eastAsia="zh-CN"/>
        </w:rPr>
        <w:t>78.03</w:t>
      </w:r>
      <w:r>
        <w:rPr>
          <w:spacing w:val="-3"/>
          <w:sz w:val="31"/>
          <w:szCs w:val="31"/>
        </w:rPr>
        <w:t>%</w:t>
      </w:r>
      <w:r>
        <w:rPr>
          <w:rFonts w:hint="eastAsia"/>
          <w:spacing w:val="-3"/>
          <w:sz w:val="31"/>
          <w:szCs w:val="31"/>
          <w:lang w:eastAsia="zh-CN"/>
        </w:rPr>
        <w:t>。</w:t>
      </w:r>
    </w:p>
    <w:p>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pPr>
        <w:pStyle w:val="3"/>
        <w:tabs>
          <w:tab w:val="left" w:pos="719"/>
        </w:tabs>
        <w:spacing w:before="175" w:line="340" w:lineRule="auto"/>
        <w:ind w:firstLine="629"/>
        <w:rPr>
          <w:spacing w:val="-3"/>
          <w:sz w:val="31"/>
          <w:szCs w:val="31"/>
        </w:rPr>
      </w:pPr>
      <w:r>
        <w:rPr>
          <w:spacing w:val="-3"/>
          <w:sz w:val="31"/>
          <w:szCs w:val="31"/>
        </w:rPr>
        <w:t>2024年财政拨款收支总预算</w:t>
      </w:r>
      <w:r>
        <w:rPr>
          <w:rFonts w:hint="eastAsia"/>
          <w:spacing w:val="-3"/>
          <w:sz w:val="31"/>
          <w:szCs w:val="31"/>
          <w:lang w:val="en-US" w:eastAsia="zh-CN"/>
        </w:rPr>
        <w:t>4705.65</w:t>
      </w:r>
      <w:r>
        <w:rPr>
          <w:spacing w:val="-3"/>
          <w:sz w:val="31"/>
          <w:szCs w:val="31"/>
        </w:rPr>
        <w:t>万元。收入包括： 一般公共预算财政拨款本年收入</w:t>
      </w:r>
      <w:r>
        <w:rPr>
          <w:rFonts w:hint="eastAsia"/>
          <w:spacing w:val="-3"/>
          <w:sz w:val="31"/>
          <w:szCs w:val="31"/>
          <w:lang w:val="en-US" w:eastAsia="zh-CN"/>
        </w:rPr>
        <w:t>4705.65</w:t>
      </w:r>
      <w:r>
        <w:rPr>
          <w:spacing w:val="-3"/>
          <w:sz w:val="31"/>
          <w:szCs w:val="31"/>
        </w:rPr>
        <w:t>万元、上年结转</w:t>
      </w:r>
      <w:r>
        <w:rPr>
          <w:rFonts w:hint="eastAsia"/>
          <w:spacing w:val="-3"/>
          <w:sz w:val="31"/>
          <w:szCs w:val="31"/>
          <w:lang w:val="en-US" w:eastAsia="zh-CN"/>
        </w:rPr>
        <w:t>0</w:t>
      </w:r>
      <w:r>
        <w:rPr>
          <w:spacing w:val="-3"/>
          <w:sz w:val="31"/>
          <w:szCs w:val="31"/>
        </w:rPr>
        <w:t>万元；支出包括：一般公共服务支出</w:t>
      </w:r>
      <w:r>
        <w:rPr>
          <w:rFonts w:hint="eastAsia"/>
          <w:spacing w:val="-3"/>
          <w:sz w:val="31"/>
          <w:szCs w:val="31"/>
          <w:lang w:val="en-US" w:eastAsia="zh-CN"/>
        </w:rPr>
        <w:t>1701.65</w:t>
      </w:r>
      <w:r>
        <w:rPr>
          <w:spacing w:val="-3"/>
          <w:sz w:val="31"/>
          <w:szCs w:val="31"/>
        </w:rPr>
        <w:t>万元、商业服务业等支出</w:t>
      </w:r>
      <w:r>
        <w:rPr>
          <w:rFonts w:hint="eastAsia"/>
          <w:spacing w:val="-3"/>
          <w:sz w:val="31"/>
          <w:szCs w:val="31"/>
          <w:lang w:val="en-US" w:eastAsia="zh-CN"/>
        </w:rPr>
        <w:t>3004</w:t>
      </w:r>
      <w:r>
        <w:rPr>
          <w:spacing w:val="-3"/>
          <w:sz w:val="31"/>
          <w:szCs w:val="31"/>
        </w:rPr>
        <w:t xml:space="preserve">万元。 </w:t>
      </w:r>
    </w:p>
    <w:p>
      <w:pPr>
        <w:spacing w:before="256" w:line="221" w:lineRule="auto"/>
        <w:ind w:left="634"/>
        <w:outlineLvl w:val="1"/>
        <w:rPr>
          <w:rFonts w:ascii="黑体" w:hAnsi="黑体" w:eastAsia="黑体" w:cs="黑体"/>
          <w:sz w:val="31"/>
          <w:szCs w:val="31"/>
        </w:rPr>
      </w:pPr>
      <w:r>
        <w:rPr>
          <w:rFonts w:ascii="黑体" w:hAnsi="黑体" w:eastAsia="黑体" w:cs="黑体"/>
          <w:b/>
          <w:bCs/>
          <w:spacing w:val="-7"/>
          <w:sz w:val="31"/>
          <w:szCs w:val="31"/>
        </w:rPr>
        <w:t>五</w:t>
      </w:r>
      <w:r>
        <w:rPr>
          <w:rFonts w:ascii="黑体" w:hAnsi="黑体" w:eastAsia="黑体" w:cs="黑体"/>
          <w:spacing w:val="-7"/>
          <w:sz w:val="31"/>
          <w:szCs w:val="31"/>
        </w:rPr>
        <w:t xml:space="preserve"> </w:t>
      </w:r>
      <w:r>
        <w:rPr>
          <w:rFonts w:ascii="黑体" w:hAnsi="黑体" w:eastAsia="黑体" w:cs="黑体"/>
          <w:b/>
          <w:bCs/>
          <w:spacing w:val="-7"/>
          <w:sz w:val="31"/>
          <w:szCs w:val="31"/>
        </w:rPr>
        <w:t>、一般公共预算支出安排情况</w:t>
      </w:r>
    </w:p>
    <w:p>
      <w:pPr>
        <w:pStyle w:val="3"/>
        <w:spacing w:before="211" w:line="222" w:lineRule="auto"/>
        <w:ind w:left="769"/>
        <w:rPr>
          <w:sz w:val="31"/>
          <w:szCs w:val="31"/>
        </w:rPr>
      </w:pPr>
      <w:r>
        <w:rPr>
          <w:spacing w:val="16"/>
          <w:sz w:val="31"/>
          <w:szCs w:val="31"/>
        </w:rPr>
        <w:t>(一)一般公共预算拨款规模变化情况。</w:t>
      </w:r>
    </w:p>
    <w:p>
      <w:pPr>
        <w:pStyle w:val="3"/>
        <w:tabs>
          <w:tab w:val="left" w:pos="719"/>
        </w:tabs>
        <w:spacing w:before="175" w:line="340" w:lineRule="auto"/>
        <w:ind w:firstLine="629"/>
        <w:rPr>
          <w:rFonts w:hint="default"/>
          <w:spacing w:val="-3"/>
          <w:sz w:val="31"/>
          <w:szCs w:val="31"/>
          <w:lang w:val="en-US" w:eastAsia="zh-CN"/>
        </w:rPr>
      </w:pPr>
      <w:r>
        <w:rPr>
          <w:spacing w:val="11"/>
          <w:sz w:val="31"/>
          <w:szCs w:val="31"/>
        </w:rPr>
        <w:t>2024年一般公共预算拨款</w:t>
      </w:r>
      <w:r>
        <w:rPr>
          <w:spacing w:val="-127"/>
          <w:sz w:val="31"/>
          <w:szCs w:val="31"/>
        </w:rPr>
        <w:t xml:space="preserve"> </w:t>
      </w:r>
      <w:r>
        <w:rPr>
          <w:rFonts w:hint="eastAsia"/>
          <w:sz w:val="31"/>
          <w:szCs w:val="31"/>
          <w:lang w:val="en-US" w:eastAsia="zh-CN"/>
        </w:rPr>
        <w:t>4705.65</w:t>
      </w:r>
      <w:r>
        <w:rPr>
          <w:spacing w:val="-144"/>
          <w:sz w:val="31"/>
          <w:szCs w:val="31"/>
        </w:rPr>
        <w:t xml:space="preserve"> </w:t>
      </w:r>
      <w:r>
        <w:rPr>
          <w:spacing w:val="11"/>
          <w:sz w:val="31"/>
          <w:szCs w:val="31"/>
        </w:rPr>
        <w:t>万元。其中：(1)本年</w:t>
      </w:r>
      <w:r>
        <w:rPr>
          <w:sz w:val="31"/>
          <w:szCs w:val="31"/>
        </w:rPr>
        <w:t xml:space="preserve"> </w:t>
      </w:r>
      <w:r>
        <w:rPr>
          <w:spacing w:val="16"/>
          <w:sz w:val="31"/>
          <w:szCs w:val="31"/>
        </w:rPr>
        <w:t>预算</w:t>
      </w:r>
      <w:r>
        <w:rPr>
          <w:rFonts w:hint="eastAsia"/>
          <w:sz w:val="31"/>
          <w:szCs w:val="31"/>
          <w:lang w:val="en-US" w:eastAsia="zh-CN"/>
        </w:rPr>
        <w:t>4705.65</w:t>
      </w:r>
      <w:r>
        <w:rPr>
          <w:spacing w:val="16"/>
          <w:sz w:val="31"/>
          <w:szCs w:val="31"/>
        </w:rPr>
        <w:t>万元，比2023年预算增加</w:t>
      </w:r>
      <w:r>
        <w:rPr>
          <w:rFonts w:hint="eastAsia"/>
          <w:spacing w:val="-3"/>
          <w:sz w:val="31"/>
          <w:szCs w:val="31"/>
          <w:lang w:val="en-US" w:eastAsia="zh-CN"/>
        </w:rPr>
        <w:t>3454.17</w:t>
      </w:r>
      <w:r>
        <w:rPr>
          <w:spacing w:val="-3"/>
          <w:sz w:val="31"/>
          <w:szCs w:val="31"/>
        </w:rPr>
        <w:t>万元，增长</w:t>
      </w:r>
      <w:r>
        <w:rPr>
          <w:rFonts w:hint="eastAsia"/>
          <w:spacing w:val="-3"/>
          <w:sz w:val="31"/>
          <w:szCs w:val="31"/>
          <w:lang w:val="en-US" w:eastAsia="zh-CN"/>
        </w:rPr>
        <w:t>73.40</w:t>
      </w:r>
      <w:r>
        <w:rPr>
          <w:spacing w:val="-3"/>
          <w:sz w:val="31"/>
          <w:szCs w:val="31"/>
        </w:rPr>
        <w:t xml:space="preserve"> %,主要是</w:t>
      </w:r>
      <w:r>
        <w:rPr>
          <w:rFonts w:hint="eastAsia"/>
          <w:spacing w:val="-3"/>
          <w:sz w:val="31"/>
          <w:szCs w:val="31"/>
          <w:lang w:val="en-US" w:eastAsia="zh-CN"/>
        </w:rPr>
        <w:t>工作人员增加及上级转移支付项目经费增加。</w:t>
      </w:r>
    </w:p>
    <w:p>
      <w:pPr>
        <w:pStyle w:val="3"/>
        <w:spacing w:before="200" w:line="338" w:lineRule="auto"/>
        <w:ind w:right="65" w:firstLine="629"/>
        <w:rPr>
          <w:sz w:val="31"/>
          <w:szCs w:val="31"/>
        </w:rPr>
      </w:pPr>
      <w:r>
        <w:rPr>
          <w:spacing w:val="38"/>
          <w:sz w:val="31"/>
          <w:szCs w:val="31"/>
        </w:rPr>
        <w:t>(2)</w:t>
      </w:r>
      <w:r>
        <w:rPr>
          <w:spacing w:val="-2"/>
          <w:sz w:val="31"/>
          <w:szCs w:val="31"/>
        </w:rPr>
        <w:t>上年结转</w:t>
      </w:r>
      <w:r>
        <w:rPr>
          <w:rFonts w:hint="eastAsia"/>
          <w:spacing w:val="10"/>
          <w:sz w:val="31"/>
          <w:szCs w:val="31"/>
          <w:u w:val="single" w:color="auto"/>
          <w:lang w:val="en-US" w:eastAsia="zh-CN"/>
        </w:rPr>
        <w:t>0</w:t>
      </w:r>
      <w:r>
        <w:rPr>
          <w:spacing w:val="-2"/>
          <w:sz w:val="31"/>
          <w:szCs w:val="31"/>
        </w:rPr>
        <w:t>万元。</w:t>
      </w:r>
    </w:p>
    <w:p>
      <w:pPr>
        <w:pStyle w:val="3"/>
        <w:spacing w:before="257" w:line="222" w:lineRule="auto"/>
        <w:ind w:left="769"/>
        <w:rPr>
          <w:sz w:val="31"/>
          <w:szCs w:val="31"/>
        </w:rPr>
      </w:pPr>
      <w:r>
        <w:rPr>
          <w:spacing w:val="16"/>
          <w:sz w:val="31"/>
          <w:szCs w:val="31"/>
        </w:rPr>
        <w:t>(二)一般公共预算拨款结构情况。</w:t>
      </w:r>
    </w:p>
    <w:p>
      <w:pPr>
        <w:pStyle w:val="3"/>
        <w:tabs>
          <w:tab w:val="left" w:pos="719"/>
        </w:tabs>
        <w:spacing w:before="175" w:line="340" w:lineRule="auto"/>
        <w:ind w:firstLine="629"/>
        <w:rPr>
          <w:spacing w:val="11"/>
          <w:sz w:val="31"/>
          <w:szCs w:val="31"/>
        </w:rPr>
      </w:pPr>
      <w:r>
        <w:rPr>
          <w:rFonts w:hint="eastAsia"/>
          <w:spacing w:val="14"/>
          <w:sz w:val="29"/>
          <w:szCs w:val="29"/>
          <w:lang w:val="en-US" w:eastAsia="zh-CN"/>
        </w:rPr>
        <w:t xml:space="preserve"> </w:t>
      </w:r>
      <w:r>
        <w:rPr>
          <w:spacing w:val="11"/>
          <w:sz w:val="31"/>
          <w:szCs w:val="31"/>
        </w:rPr>
        <w:t>基本支出</w:t>
      </w:r>
      <w:r>
        <w:rPr>
          <w:rFonts w:hint="eastAsia"/>
          <w:spacing w:val="11"/>
          <w:sz w:val="31"/>
          <w:szCs w:val="31"/>
          <w:lang w:val="en-US" w:eastAsia="zh-CN"/>
        </w:rPr>
        <w:t>1033.65</w:t>
      </w:r>
      <w:r>
        <w:rPr>
          <w:spacing w:val="11"/>
          <w:sz w:val="31"/>
          <w:szCs w:val="31"/>
        </w:rPr>
        <w:t xml:space="preserve"> 万元，占</w:t>
      </w:r>
      <w:r>
        <w:rPr>
          <w:rFonts w:hint="eastAsia"/>
          <w:spacing w:val="11"/>
          <w:sz w:val="31"/>
          <w:szCs w:val="31"/>
          <w:lang w:val="en-US" w:eastAsia="zh-CN"/>
        </w:rPr>
        <w:t>21.97</w:t>
      </w:r>
      <w:r>
        <w:rPr>
          <w:spacing w:val="11"/>
          <w:sz w:val="31"/>
          <w:szCs w:val="31"/>
        </w:rPr>
        <w:t>%,其中：人员经费</w:t>
      </w:r>
      <w:r>
        <w:rPr>
          <w:rFonts w:hint="eastAsia"/>
          <w:spacing w:val="11"/>
          <w:sz w:val="31"/>
          <w:szCs w:val="31"/>
          <w:lang w:val="en-US" w:eastAsia="zh-CN"/>
        </w:rPr>
        <w:t>977.09</w:t>
      </w:r>
      <w:r>
        <w:rPr>
          <w:spacing w:val="11"/>
          <w:sz w:val="31"/>
          <w:szCs w:val="31"/>
        </w:rPr>
        <w:t>万元、公用经费</w:t>
      </w:r>
      <w:r>
        <w:rPr>
          <w:rFonts w:hint="eastAsia"/>
          <w:spacing w:val="11"/>
          <w:sz w:val="31"/>
          <w:szCs w:val="31"/>
          <w:lang w:val="en-US" w:eastAsia="zh-CN"/>
        </w:rPr>
        <w:t>56.56</w:t>
      </w:r>
      <w:r>
        <w:rPr>
          <w:spacing w:val="11"/>
          <w:sz w:val="31"/>
          <w:szCs w:val="31"/>
        </w:rPr>
        <w:t>万元；项目支出</w:t>
      </w:r>
      <w:r>
        <w:rPr>
          <w:rFonts w:hint="eastAsia"/>
          <w:spacing w:val="11"/>
          <w:sz w:val="31"/>
          <w:szCs w:val="31"/>
          <w:lang w:val="en-US" w:eastAsia="zh-CN"/>
        </w:rPr>
        <w:t>3672</w:t>
      </w:r>
      <w:r>
        <w:rPr>
          <w:spacing w:val="11"/>
          <w:sz w:val="31"/>
          <w:szCs w:val="31"/>
        </w:rPr>
        <w:t xml:space="preserve">万元，占 </w:t>
      </w:r>
      <w:r>
        <w:rPr>
          <w:rFonts w:hint="eastAsia"/>
          <w:spacing w:val="11"/>
          <w:sz w:val="31"/>
          <w:szCs w:val="31"/>
          <w:lang w:val="en-US" w:eastAsia="zh-CN"/>
        </w:rPr>
        <w:t>78.03</w:t>
      </w:r>
      <w:r>
        <w:rPr>
          <w:spacing w:val="11"/>
          <w:sz w:val="31"/>
          <w:szCs w:val="31"/>
        </w:rPr>
        <w:t xml:space="preserve"> %。</w:t>
      </w:r>
    </w:p>
    <w:p>
      <w:pPr>
        <w:pStyle w:val="3"/>
        <w:spacing w:before="198" w:line="222" w:lineRule="auto"/>
        <w:ind w:left="769"/>
        <w:rPr>
          <w:sz w:val="31"/>
          <w:szCs w:val="31"/>
        </w:rPr>
      </w:pPr>
      <w:r>
        <w:rPr>
          <w:spacing w:val="12"/>
          <w:sz w:val="31"/>
          <w:szCs w:val="31"/>
        </w:rPr>
        <w:t>(三)一般公共预算拨款具体使用情况。</w:t>
      </w:r>
    </w:p>
    <w:p>
      <w:pPr>
        <w:pStyle w:val="3"/>
        <w:spacing w:before="226" w:line="221" w:lineRule="auto"/>
        <w:ind w:left="629"/>
        <w:rPr>
          <w:spacing w:val="25"/>
          <w:sz w:val="31"/>
          <w:szCs w:val="31"/>
        </w:rPr>
      </w:pPr>
      <w:r>
        <w:rPr>
          <w:spacing w:val="25"/>
          <w:sz w:val="31"/>
          <w:szCs w:val="31"/>
        </w:rPr>
        <w:t>一般公共服务支出(类)财政事务(款)行政运行(项)2024</w:t>
      </w:r>
    </w:p>
    <w:p>
      <w:pPr>
        <w:pStyle w:val="3"/>
        <w:tabs>
          <w:tab w:val="left" w:pos="719"/>
        </w:tabs>
        <w:spacing w:before="175" w:line="340" w:lineRule="auto"/>
        <w:rPr>
          <w:sz w:val="31"/>
          <w:szCs w:val="31"/>
        </w:rPr>
      </w:pPr>
      <w:r>
        <w:rPr>
          <w:spacing w:val="24"/>
          <w:sz w:val="31"/>
          <w:szCs w:val="31"/>
        </w:rPr>
        <w:t>年预算数</w:t>
      </w:r>
      <w:r>
        <w:rPr>
          <w:spacing w:val="-127"/>
          <w:sz w:val="31"/>
          <w:szCs w:val="31"/>
        </w:rPr>
        <w:t xml:space="preserve"> </w:t>
      </w:r>
      <w:r>
        <w:rPr>
          <w:rFonts w:hint="eastAsia"/>
          <w:sz w:val="31"/>
          <w:szCs w:val="31"/>
          <w:lang w:val="en-US" w:eastAsia="zh-CN"/>
        </w:rPr>
        <w:t>4705.65</w:t>
      </w:r>
      <w:r>
        <w:rPr>
          <w:spacing w:val="-144"/>
          <w:sz w:val="31"/>
          <w:szCs w:val="31"/>
        </w:rPr>
        <w:t xml:space="preserve"> </w:t>
      </w:r>
      <w:r>
        <w:rPr>
          <w:spacing w:val="24"/>
          <w:sz w:val="31"/>
          <w:szCs w:val="31"/>
        </w:rPr>
        <w:t>万元，比2023年预算增加</w:t>
      </w:r>
      <w:r>
        <w:rPr>
          <w:rFonts w:hint="eastAsia"/>
          <w:spacing w:val="-3"/>
          <w:sz w:val="31"/>
          <w:szCs w:val="31"/>
          <w:lang w:val="en-US" w:eastAsia="zh-CN"/>
        </w:rPr>
        <w:t>3454.17</w:t>
      </w:r>
      <w:r>
        <w:rPr>
          <w:spacing w:val="24"/>
          <w:sz w:val="31"/>
          <w:szCs w:val="31"/>
        </w:rPr>
        <w:t>万元，</w:t>
      </w:r>
      <w:r>
        <w:rPr>
          <w:spacing w:val="-3"/>
          <w:sz w:val="31"/>
          <w:szCs w:val="31"/>
        </w:rPr>
        <w:t>增长</w:t>
      </w:r>
      <w:r>
        <w:rPr>
          <w:rFonts w:hint="eastAsia"/>
          <w:spacing w:val="-3"/>
          <w:sz w:val="31"/>
          <w:szCs w:val="31"/>
          <w:lang w:val="en-US" w:eastAsia="zh-CN"/>
        </w:rPr>
        <w:t>73.40</w:t>
      </w:r>
      <w:r>
        <w:rPr>
          <w:spacing w:val="-3"/>
          <w:sz w:val="31"/>
          <w:szCs w:val="31"/>
        </w:rPr>
        <w:t xml:space="preserve"> %,主要是</w:t>
      </w:r>
      <w:r>
        <w:rPr>
          <w:rFonts w:hint="eastAsia"/>
          <w:spacing w:val="-3"/>
          <w:sz w:val="31"/>
          <w:szCs w:val="31"/>
          <w:lang w:val="en-US" w:eastAsia="zh-CN"/>
        </w:rPr>
        <w:t>工作人员增加及上级转移支付项目经费增加。</w:t>
      </w:r>
    </w:p>
    <w:p>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pPr>
        <w:pStyle w:val="3"/>
        <w:spacing w:before="225" w:line="328" w:lineRule="auto"/>
        <w:ind w:left="649"/>
        <w:rPr>
          <w:sz w:val="31"/>
          <w:szCs w:val="31"/>
        </w:rPr>
      </w:pPr>
      <w:r>
        <w:rPr>
          <w:spacing w:val="2"/>
          <w:sz w:val="31"/>
          <w:szCs w:val="31"/>
        </w:rPr>
        <w:t>2024年一般公共预算基本支出</w:t>
      </w:r>
      <w:r>
        <w:rPr>
          <w:rFonts w:hint="eastAsia"/>
          <w:spacing w:val="11"/>
          <w:sz w:val="31"/>
          <w:szCs w:val="31"/>
          <w:lang w:val="en-US" w:eastAsia="zh-CN"/>
        </w:rPr>
        <w:t>1033.65</w:t>
      </w:r>
      <w:r>
        <w:rPr>
          <w:spacing w:val="11"/>
          <w:sz w:val="31"/>
          <w:szCs w:val="31"/>
        </w:rPr>
        <w:t xml:space="preserve"> </w:t>
      </w:r>
      <w:r>
        <w:rPr>
          <w:spacing w:val="2"/>
          <w:sz w:val="31"/>
          <w:szCs w:val="31"/>
        </w:rPr>
        <w:t>万元，其中：</w:t>
      </w:r>
    </w:p>
    <w:p>
      <w:pPr>
        <w:pStyle w:val="3"/>
        <w:spacing w:before="1" w:line="224" w:lineRule="auto"/>
        <w:ind w:left="649"/>
        <w:rPr>
          <w:sz w:val="31"/>
          <w:szCs w:val="31"/>
        </w:rPr>
      </w:pPr>
      <w:r>
        <w:rPr>
          <w:spacing w:val="-3"/>
          <w:sz w:val="33"/>
          <w:szCs w:val="33"/>
        </w:rPr>
        <w:t>(一)人员经费</w:t>
      </w:r>
      <w:r>
        <w:rPr>
          <w:rFonts w:hint="eastAsia"/>
          <w:spacing w:val="11"/>
          <w:sz w:val="31"/>
          <w:szCs w:val="31"/>
          <w:lang w:val="en-US" w:eastAsia="zh-CN"/>
        </w:rPr>
        <w:t>977.09</w:t>
      </w:r>
      <w:r>
        <w:rPr>
          <w:spacing w:val="-3"/>
          <w:sz w:val="31"/>
          <w:szCs w:val="31"/>
        </w:rPr>
        <w:t>万元，包括：</w:t>
      </w:r>
    </w:p>
    <w:p>
      <w:pPr>
        <w:pStyle w:val="3"/>
        <w:spacing w:before="227" w:line="339" w:lineRule="auto"/>
        <w:ind w:firstLine="649"/>
        <w:jc w:val="both"/>
        <w:rPr>
          <w:spacing w:val="-3"/>
          <w:sz w:val="31"/>
          <w:szCs w:val="31"/>
        </w:rPr>
      </w:pPr>
      <w:r>
        <w:rPr>
          <w:spacing w:val="-3"/>
          <w:sz w:val="31"/>
          <w:szCs w:val="31"/>
        </w:rPr>
        <w:t>工资福利支出</w:t>
      </w:r>
      <w:r>
        <w:rPr>
          <w:rFonts w:hint="eastAsia"/>
          <w:spacing w:val="-3"/>
          <w:sz w:val="31"/>
          <w:szCs w:val="31"/>
          <w:lang w:val="en-US" w:eastAsia="zh-CN"/>
        </w:rPr>
        <w:t>909.43</w:t>
      </w:r>
      <w:r>
        <w:rPr>
          <w:spacing w:val="-3"/>
          <w:sz w:val="31"/>
          <w:szCs w:val="31"/>
        </w:rPr>
        <w:t>万元，主要用于：基本工资、津贴补贴、 奖金、绩效工资、机关事业单位基本养老保险缴费、职业年金缴 费、职工基本医疗保险缴费、公务员医疗补助缴费、其他社会保 障缴费、住房公积金、医疗费、其他工资福利支出等。</w:t>
      </w:r>
    </w:p>
    <w:p>
      <w:pPr>
        <w:pStyle w:val="3"/>
        <w:spacing w:before="227" w:line="339" w:lineRule="auto"/>
        <w:ind w:firstLine="649"/>
        <w:jc w:val="both"/>
        <w:rPr>
          <w:sz w:val="31"/>
          <w:szCs w:val="31"/>
          <w:u w:val="none" w:color="auto"/>
        </w:rPr>
      </w:pPr>
      <w:r>
        <w:rPr>
          <w:spacing w:val="-3"/>
          <w:sz w:val="31"/>
          <w:szCs w:val="31"/>
          <w:u w:val="none" w:color="auto"/>
        </w:rPr>
        <w:t>对个人和家庭的补助</w:t>
      </w:r>
      <w:r>
        <w:rPr>
          <w:rFonts w:hint="eastAsia"/>
          <w:spacing w:val="-3"/>
          <w:sz w:val="31"/>
          <w:szCs w:val="31"/>
          <w:u w:val="none" w:color="auto"/>
          <w:lang w:val="en-US" w:eastAsia="zh-CN"/>
        </w:rPr>
        <w:t>67.66</w:t>
      </w:r>
      <w:r>
        <w:rPr>
          <w:spacing w:val="-3"/>
          <w:sz w:val="31"/>
          <w:szCs w:val="31"/>
          <w:u w:val="none" w:color="auto"/>
        </w:rPr>
        <w:t>万元，主要用</w:t>
      </w:r>
      <w:r>
        <w:rPr>
          <w:spacing w:val="-4"/>
          <w:sz w:val="31"/>
          <w:szCs w:val="31"/>
          <w:u w:val="none" w:color="auto"/>
        </w:rPr>
        <w:t>于：离休费、退休费、</w:t>
      </w:r>
      <w:r>
        <w:rPr>
          <w:sz w:val="31"/>
          <w:szCs w:val="31"/>
          <w:u w:val="none" w:color="auto"/>
        </w:rPr>
        <w:t xml:space="preserve"> </w:t>
      </w:r>
      <w:r>
        <w:rPr>
          <w:spacing w:val="-3"/>
          <w:sz w:val="31"/>
          <w:szCs w:val="31"/>
          <w:u w:val="none" w:color="auto"/>
        </w:rPr>
        <w:t>抚恤金、生活补助、医疗费补助、其他对个人和家庭补助支出等。</w:t>
      </w:r>
    </w:p>
    <w:p>
      <w:pPr>
        <w:pStyle w:val="3"/>
        <w:numPr>
          <w:ilvl w:val="0"/>
          <w:numId w:val="1"/>
        </w:numPr>
        <w:spacing w:before="234" w:line="345" w:lineRule="auto"/>
        <w:ind w:right="105" w:firstLine="649"/>
        <w:rPr>
          <w:spacing w:val="3"/>
          <w:sz w:val="31"/>
          <w:szCs w:val="31"/>
        </w:rPr>
      </w:pPr>
      <w:r>
        <w:rPr>
          <w:spacing w:val="9"/>
          <w:sz w:val="31"/>
          <w:szCs w:val="31"/>
          <w:u w:val="none" w:color="auto"/>
        </w:rPr>
        <w:t>公用经费</w:t>
      </w:r>
      <w:r>
        <w:rPr>
          <w:spacing w:val="-34"/>
          <w:sz w:val="31"/>
          <w:szCs w:val="31"/>
          <w:u w:val="none" w:color="auto"/>
        </w:rPr>
        <w:t xml:space="preserve"> </w:t>
      </w:r>
      <w:r>
        <w:rPr>
          <w:rFonts w:hint="eastAsia"/>
          <w:spacing w:val="9"/>
          <w:sz w:val="31"/>
          <w:szCs w:val="31"/>
          <w:u w:val="none" w:color="auto"/>
          <w:lang w:val="en-US" w:eastAsia="zh-CN"/>
        </w:rPr>
        <w:t>56.56</w:t>
      </w:r>
      <w:r>
        <w:rPr>
          <w:spacing w:val="9"/>
          <w:sz w:val="31"/>
          <w:szCs w:val="31"/>
          <w:u w:val="none" w:color="auto"/>
        </w:rPr>
        <w:t>万元</w:t>
      </w:r>
      <w:r>
        <w:rPr>
          <w:spacing w:val="9"/>
          <w:sz w:val="31"/>
          <w:szCs w:val="31"/>
        </w:rPr>
        <w:t>，主要用于：办公费、印刷</w:t>
      </w:r>
      <w:r>
        <w:rPr>
          <w:spacing w:val="8"/>
          <w:sz w:val="31"/>
          <w:szCs w:val="31"/>
        </w:rPr>
        <w:t>费、咨</w:t>
      </w:r>
      <w:r>
        <w:rPr>
          <w:sz w:val="31"/>
          <w:szCs w:val="31"/>
        </w:rPr>
        <w:t xml:space="preserve"> </w:t>
      </w:r>
      <w:r>
        <w:rPr>
          <w:spacing w:val="4"/>
          <w:sz w:val="31"/>
          <w:szCs w:val="31"/>
        </w:rPr>
        <w:t>询费、手续费、水费、电费、邮电费、取暖费、物业管理费、差</w:t>
      </w:r>
      <w:r>
        <w:rPr>
          <w:spacing w:val="14"/>
          <w:sz w:val="31"/>
          <w:szCs w:val="31"/>
        </w:rPr>
        <w:t xml:space="preserve"> </w:t>
      </w:r>
      <w:r>
        <w:rPr>
          <w:spacing w:val="27"/>
          <w:sz w:val="31"/>
          <w:szCs w:val="31"/>
        </w:rPr>
        <w:t>旅费、因公出国(境)费、维修(护)费、租赁费、会议费、培</w:t>
      </w:r>
      <w:r>
        <w:rPr>
          <w:spacing w:val="12"/>
          <w:sz w:val="31"/>
          <w:szCs w:val="31"/>
        </w:rPr>
        <w:t xml:space="preserve"> </w:t>
      </w:r>
      <w:r>
        <w:rPr>
          <w:spacing w:val="5"/>
          <w:sz w:val="31"/>
          <w:szCs w:val="31"/>
        </w:rPr>
        <w:t>训费、公务接待费、专用材料费、劳务费、委托业务</w:t>
      </w:r>
      <w:r>
        <w:rPr>
          <w:spacing w:val="4"/>
          <w:sz w:val="31"/>
          <w:szCs w:val="31"/>
        </w:rPr>
        <w:t>费、工会经</w:t>
      </w:r>
      <w:r>
        <w:rPr>
          <w:sz w:val="31"/>
          <w:szCs w:val="31"/>
        </w:rPr>
        <w:t xml:space="preserve"> </w:t>
      </w:r>
      <w:r>
        <w:rPr>
          <w:spacing w:val="3"/>
          <w:sz w:val="31"/>
          <w:szCs w:val="31"/>
        </w:rPr>
        <w:t>费、福利费、公务用车运行维护费、其他交通费用、其他商品和服务支出等。</w:t>
      </w:r>
    </w:p>
    <w:p>
      <w:pPr>
        <w:spacing w:before="101" w:line="221" w:lineRule="auto"/>
        <w:ind w:left="634"/>
        <w:outlineLvl w:val="1"/>
        <w:rPr>
          <w:rFonts w:ascii="黑体" w:hAnsi="黑体" w:eastAsia="黑体" w:cs="黑体"/>
          <w:sz w:val="31"/>
          <w:szCs w:val="31"/>
        </w:rPr>
      </w:pP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pPr>
        <w:pStyle w:val="3"/>
        <w:spacing w:before="234" w:line="345" w:lineRule="auto"/>
        <w:ind w:right="105" w:firstLine="649"/>
        <w:rPr>
          <w:spacing w:val="9"/>
          <w:sz w:val="31"/>
          <w:szCs w:val="31"/>
        </w:rPr>
      </w:pPr>
      <w:r>
        <w:rPr>
          <w:spacing w:val="9"/>
          <w:sz w:val="31"/>
          <w:szCs w:val="31"/>
        </w:rPr>
        <w:t>2024年一般公共预算“三公”经费支出</w:t>
      </w:r>
      <w:r>
        <w:rPr>
          <w:rFonts w:hint="eastAsia"/>
          <w:spacing w:val="9"/>
          <w:sz w:val="31"/>
          <w:szCs w:val="31"/>
          <w:lang w:val="en-US" w:eastAsia="zh-CN"/>
        </w:rPr>
        <w:t>7.17</w:t>
      </w:r>
      <w:r>
        <w:rPr>
          <w:spacing w:val="9"/>
          <w:sz w:val="31"/>
          <w:szCs w:val="31"/>
        </w:rPr>
        <w:t xml:space="preserve"> 万元，</w:t>
      </w:r>
      <w:r>
        <w:rPr>
          <w:rFonts w:hint="eastAsia"/>
          <w:spacing w:val="9"/>
          <w:sz w:val="31"/>
          <w:szCs w:val="31"/>
          <w:lang w:val="en-US" w:eastAsia="zh-CN"/>
        </w:rPr>
        <w:t>与</w:t>
      </w:r>
      <w:r>
        <w:rPr>
          <w:spacing w:val="9"/>
          <w:sz w:val="31"/>
          <w:szCs w:val="31"/>
        </w:rPr>
        <w:t>2023 年</w:t>
      </w:r>
      <w:r>
        <w:rPr>
          <w:rFonts w:hint="eastAsia"/>
          <w:spacing w:val="9"/>
          <w:sz w:val="31"/>
          <w:szCs w:val="31"/>
          <w:lang w:val="en-US" w:eastAsia="zh-CN"/>
        </w:rPr>
        <w:t>持平</w:t>
      </w:r>
      <w:r>
        <w:rPr>
          <w:spacing w:val="9"/>
          <w:sz w:val="31"/>
          <w:szCs w:val="31"/>
        </w:rPr>
        <w:t>。</w:t>
      </w:r>
    </w:p>
    <w:p>
      <w:pPr>
        <w:pStyle w:val="3"/>
        <w:spacing w:before="234" w:line="345" w:lineRule="auto"/>
        <w:ind w:right="105" w:firstLine="649"/>
        <w:rPr>
          <w:spacing w:val="9"/>
          <w:sz w:val="31"/>
          <w:szCs w:val="31"/>
        </w:rPr>
      </w:pPr>
      <w:r>
        <w:rPr>
          <w:spacing w:val="9"/>
          <w:sz w:val="31"/>
          <w:szCs w:val="31"/>
        </w:rPr>
        <w:t>具体包括：</w:t>
      </w:r>
    </w:p>
    <w:p>
      <w:pPr>
        <w:pStyle w:val="3"/>
        <w:spacing w:before="234" w:line="345" w:lineRule="auto"/>
        <w:ind w:right="105" w:firstLine="649"/>
        <w:rPr>
          <w:spacing w:val="9"/>
          <w:sz w:val="31"/>
          <w:szCs w:val="31"/>
        </w:rPr>
      </w:pPr>
      <w:r>
        <w:rPr>
          <w:spacing w:val="9"/>
          <w:sz w:val="31"/>
          <w:szCs w:val="31"/>
        </w:rPr>
        <w:t xml:space="preserve">1.因公出国(境)经费  </w:t>
      </w:r>
      <w:r>
        <w:rPr>
          <w:rFonts w:hint="eastAsia"/>
          <w:spacing w:val="9"/>
          <w:sz w:val="31"/>
          <w:szCs w:val="31"/>
          <w:lang w:val="en-US" w:eastAsia="zh-CN"/>
        </w:rPr>
        <w:t>0</w:t>
      </w:r>
      <w:r>
        <w:rPr>
          <w:spacing w:val="9"/>
          <w:sz w:val="31"/>
          <w:szCs w:val="31"/>
        </w:rPr>
        <w:t xml:space="preserve"> 万元。</w:t>
      </w:r>
    </w:p>
    <w:p>
      <w:pPr>
        <w:pStyle w:val="3"/>
        <w:spacing w:before="234" w:line="345" w:lineRule="auto"/>
        <w:ind w:right="105" w:firstLine="649"/>
        <w:rPr>
          <w:spacing w:val="9"/>
          <w:sz w:val="31"/>
          <w:szCs w:val="31"/>
        </w:rPr>
      </w:pPr>
      <w:r>
        <w:rPr>
          <w:spacing w:val="9"/>
          <w:sz w:val="31"/>
          <w:szCs w:val="31"/>
        </w:rPr>
        <w:t>2. 公务用车购置及运行维护费</w:t>
      </w:r>
      <w:r>
        <w:rPr>
          <w:rFonts w:hint="eastAsia"/>
          <w:spacing w:val="9"/>
          <w:sz w:val="31"/>
          <w:szCs w:val="31"/>
          <w:lang w:val="en-US" w:eastAsia="zh-CN"/>
        </w:rPr>
        <w:t>7.17</w:t>
      </w:r>
      <w:r>
        <w:rPr>
          <w:spacing w:val="9"/>
          <w:sz w:val="31"/>
          <w:szCs w:val="31"/>
        </w:rPr>
        <w:t xml:space="preserve"> 万元(公务用车购置费</w:t>
      </w:r>
      <w:r>
        <w:rPr>
          <w:rFonts w:hint="eastAsia"/>
          <w:spacing w:val="9"/>
          <w:sz w:val="31"/>
          <w:szCs w:val="31"/>
          <w:lang w:val="en-US" w:eastAsia="zh-CN"/>
        </w:rPr>
        <w:t>0</w:t>
      </w:r>
      <w:r>
        <w:rPr>
          <w:spacing w:val="9"/>
          <w:sz w:val="31"/>
          <w:szCs w:val="31"/>
        </w:rPr>
        <w:t xml:space="preserve"> 万元，公务用车运行维护费</w:t>
      </w:r>
      <w:r>
        <w:rPr>
          <w:rFonts w:hint="eastAsia"/>
          <w:spacing w:val="9"/>
          <w:sz w:val="31"/>
          <w:szCs w:val="31"/>
          <w:lang w:val="en-US" w:eastAsia="zh-CN"/>
        </w:rPr>
        <w:t>7.17</w:t>
      </w:r>
      <w:r>
        <w:rPr>
          <w:spacing w:val="9"/>
          <w:sz w:val="31"/>
          <w:szCs w:val="31"/>
        </w:rPr>
        <w:t xml:space="preserve"> 万元),</w:t>
      </w:r>
      <w:r>
        <w:rPr>
          <w:rFonts w:hint="eastAsia"/>
          <w:spacing w:val="9"/>
          <w:sz w:val="31"/>
          <w:szCs w:val="31"/>
          <w:lang w:val="en-US" w:eastAsia="zh-CN"/>
        </w:rPr>
        <w:t>与</w:t>
      </w:r>
      <w:r>
        <w:rPr>
          <w:spacing w:val="9"/>
          <w:sz w:val="31"/>
          <w:szCs w:val="31"/>
        </w:rPr>
        <w:t>上年</w:t>
      </w:r>
      <w:r>
        <w:rPr>
          <w:rFonts w:hint="eastAsia"/>
          <w:spacing w:val="9"/>
          <w:sz w:val="31"/>
          <w:szCs w:val="31"/>
          <w:lang w:val="en-US" w:eastAsia="zh-CN"/>
        </w:rPr>
        <w:t>持平</w:t>
      </w:r>
      <w:r>
        <w:rPr>
          <w:spacing w:val="9"/>
          <w:sz w:val="31"/>
          <w:szCs w:val="31"/>
        </w:rPr>
        <w:t>。</w:t>
      </w:r>
    </w:p>
    <w:p>
      <w:pPr>
        <w:pStyle w:val="3"/>
        <w:spacing w:before="234" w:line="345" w:lineRule="auto"/>
        <w:ind w:right="105" w:firstLine="649"/>
        <w:rPr>
          <w:spacing w:val="9"/>
          <w:sz w:val="31"/>
          <w:szCs w:val="31"/>
        </w:rPr>
      </w:pPr>
      <w:r>
        <w:rPr>
          <w:spacing w:val="9"/>
          <w:sz w:val="31"/>
          <w:szCs w:val="31"/>
        </w:rPr>
        <w:t xml:space="preserve">3. 公务接待费 </w:t>
      </w:r>
      <w:r>
        <w:rPr>
          <w:rFonts w:hint="eastAsia"/>
          <w:spacing w:val="9"/>
          <w:sz w:val="31"/>
          <w:szCs w:val="31"/>
          <w:lang w:val="en-US" w:eastAsia="zh-CN"/>
        </w:rPr>
        <w:t>0</w:t>
      </w:r>
      <w:r>
        <w:rPr>
          <w:spacing w:val="9"/>
          <w:sz w:val="31"/>
          <w:szCs w:val="31"/>
        </w:rPr>
        <w:t>万元。</w:t>
      </w:r>
    </w:p>
    <w:p>
      <w:pPr>
        <w:spacing w:before="198" w:line="222" w:lineRule="auto"/>
        <w:ind w:left="634"/>
        <w:outlineLvl w:val="1"/>
        <w:rPr>
          <w:rFonts w:ascii="黑体" w:hAnsi="黑体" w:eastAsia="黑体" w:cs="黑体"/>
          <w:sz w:val="31"/>
          <w:szCs w:val="31"/>
        </w:rPr>
      </w:pPr>
      <w:r>
        <w:rPr>
          <w:rFonts w:ascii="黑体" w:hAnsi="黑体" w:eastAsia="黑体" w:cs="黑体"/>
          <w:b/>
          <w:bCs/>
          <w:spacing w:val="-3"/>
          <w:sz w:val="31"/>
          <w:szCs w:val="31"/>
        </w:rPr>
        <w:t>八、</w:t>
      </w:r>
      <w:r>
        <w:rPr>
          <w:rFonts w:ascii="黑体" w:hAnsi="黑体" w:eastAsia="黑体" w:cs="黑体"/>
          <w:spacing w:val="-37"/>
          <w:sz w:val="31"/>
          <w:szCs w:val="31"/>
        </w:rPr>
        <w:t xml:space="preserve"> </w:t>
      </w:r>
      <w:r>
        <w:rPr>
          <w:rFonts w:ascii="黑体" w:hAnsi="黑体" w:eastAsia="黑体" w:cs="黑体"/>
          <w:b/>
          <w:bCs/>
          <w:spacing w:val="-3"/>
          <w:sz w:val="31"/>
          <w:szCs w:val="31"/>
        </w:rPr>
        <w:t>政府性基金预算支出安排情况</w:t>
      </w:r>
    </w:p>
    <w:p>
      <w:pPr>
        <w:pStyle w:val="3"/>
        <w:spacing w:line="220" w:lineRule="auto"/>
        <w:ind w:left="630"/>
        <w:rPr>
          <w:sz w:val="31"/>
          <w:szCs w:val="31"/>
        </w:rPr>
      </w:pPr>
      <w:r>
        <w:rPr>
          <w:spacing w:val="8"/>
          <w:sz w:val="31"/>
          <w:szCs w:val="31"/>
        </w:rPr>
        <w:t>2024年没有使用政府性基金预算拨款安排的支出。</w:t>
      </w:r>
    </w:p>
    <w:p>
      <w:pPr>
        <w:spacing w:before="221" w:line="222" w:lineRule="auto"/>
        <w:ind w:left="634"/>
        <w:outlineLvl w:val="1"/>
        <w:rPr>
          <w:sz w:val="31"/>
          <w:szCs w:val="31"/>
        </w:rPr>
      </w:pPr>
      <w:r>
        <w:rPr>
          <w:rFonts w:ascii="黑体" w:hAnsi="黑体" w:eastAsia="黑体" w:cs="黑体"/>
          <w:b/>
          <w:bCs/>
          <w:spacing w:val="-4"/>
          <w:sz w:val="31"/>
          <w:szCs w:val="31"/>
        </w:rPr>
        <w:t>九、</w:t>
      </w:r>
      <w:r>
        <w:rPr>
          <w:rFonts w:ascii="黑体" w:hAnsi="黑体" w:eastAsia="黑体" w:cs="黑体"/>
          <w:spacing w:val="-41"/>
          <w:sz w:val="31"/>
          <w:szCs w:val="31"/>
        </w:rPr>
        <w:t xml:space="preserve"> </w:t>
      </w:r>
      <w:r>
        <w:rPr>
          <w:rFonts w:ascii="黑体" w:hAnsi="黑体" w:eastAsia="黑体" w:cs="黑体"/>
          <w:b/>
          <w:bCs/>
          <w:spacing w:val="-4"/>
          <w:sz w:val="31"/>
          <w:szCs w:val="31"/>
        </w:rPr>
        <w:t>国有资本经营预算支出安排情况</w:t>
      </w:r>
    </w:p>
    <w:p>
      <w:pPr>
        <w:pStyle w:val="3"/>
        <w:spacing w:before="1" w:line="221" w:lineRule="auto"/>
        <w:ind w:left="639"/>
        <w:rPr>
          <w:sz w:val="31"/>
          <w:szCs w:val="31"/>
        </w:rPr>
      </w:pPr>
      <w:r>
        <w:rPr>
          <w:spacing w:val="9"/>
          <w:sz w:val="31"/>
          <w:szCs w:val="31"/>
        </w:rPr>
        <w:t>2024年没有使用国有资本经营预算拨款安排的支出。</w:t>
      </w:r>
    </w:p>
    <w:p>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pPr>
        <w:pStyle w:val="3"/>
        <w:spacing w:before="234" w:line="345" w:lineRule="auto"/>
        <w:ind w:right="105" w:firstLine="649"/>
        <w:rPr>
          <w:rFonts w:hint="eastAsia"/>
          <w:spacing w:val="9"/>
          <w:sz w:val="31"/>
          <w:szCs w:val="31"/>
          <w:lang w:eastAsia="zh-CN"/>
        </w:rPr>
      </w:pPr>
      <w:r>
        <w:rPr>
          <w:spacing w:val="9"/>
          <w:sz w:val="31"/>
          <w:szCs w:val="31"/>
        </w:rPr>
        <w:t xml:space="preserve">2024年项目支出 </w:t>
      </w:r>
      <w:r>
        <w:rPr>
          <w:rFonts w:hint="eastAsia"/>
          <w:spacing w:val="9"/>
          <w:sz w:val="31"/>
          <w:szCs w:val="31"/>
          <w:lang w:val="en-US" w:eastAsia="zh-CN"/>
        </w:rPr>
        <w:t>3672</w:t>
      </w:r>
      <w:r>
        <w:rPr>
          <w:spacing w:val="9"/>
          <w:sz w:val="31"/>
          <w:szCs w:val="31"/>
        </w:rPr>
        <w:t xml:space="preserve">万元，其中： 一般公共预算本年拨款 </w:t>
      </w:r>
      <w:r>
        <w:rPr>
          <w:rFonts w:hint="eastAsia"/>
          <w:spacing w:val="9"/>
          <w:sz w:val="31"/>
          <w:szCs w:val="31"/>
          <w:lang w:val="en-US" w:eastAsia="zh-CN"/>
        </w:rPr>
        <w:t>3672</w:t>
      </w:r>
      <w:r>
        <w:rPr>
          <w:spacing w:val="9"/>
          <w:sz w:val="31"/>
          <w:szCs w:val="31"/>
        </w:rPr>
        <w:t>万元</w:t>
      </w:r>
      <w:r>
        <w:rPr>
          <w:rFonts w:hint="eastAsia"/>
          <w:spacing w:val="9"/>
          <w:sz w:val="31"/>
          <w:szCs w:val="31"/>
          <w:lang w:eastAsia="zh-CN"/>
        </w:rPr>
        <w:t>。</w:t>
      </w:r>
    </w:p>
    <w:p>
      <w:pPr>
        <w:pStyle w:val="3"/>
        <w:numPr>
          <w:ilvl w:val="0"/>
          <w:numId w:val="0"/>
        </w:numPr>
        <w:tabs>
          <w:tab w:val="left" w:pos="1460"/>
        </w:tabs>
        <w:spacing w:before="262" w:line="369" w:lineRule="auto"/>
        <w:ind w:leftChars="0" w:right="22" w:rightChars="0"/>
        <w:jc w:val="both"/>
        <w:rPr>
          <w:spacing w:val="7"/>
          <w:sz w:val="31"/>
          <w:szCs w:val="31"/>
        </w:rPr>
      </w:pPr>
      <w:r>
        <w:rPr>
          <w:rFonts w:hint="eastAsia"/>
          <w:sz w:val="31"/>
          <w:szCs w:val="31"/>
          <w:u w:val="none" w:color="auto"/>
          <w:lang w:val="en-US" w:eastAsia="zh-CN"/>
        </w:rPr>
        <w:t xml:space="preserve">    1、外派劳务费40</w:t>
      </w:r>
      <w:r>
        <w:rPr>
          <w:sz w:val="31"/>
          <w:szCs w:val="31"/>
          <w:u w:val="none" w:color="auto"/>
        </w:rPr>
        <w:tab/>
      </w:r>
      <w:r>
        <w:rPr>
          <w:spacing w:val="-38"/>
          <w:sz w:val="31"/>
          <w:szCs w:val="31"/>
          <w:u w:val="none" w:color="auto"/>
        </w:rPr>
        <w:t xml:space="preserve"> </w:t>
      </w:r>
      <w:r>
        <w:rPr>
          <w:spacing w:val="7"/>
          <w:sz w:val="31"/>
          <w:szCs w:val="31"/>
        </w:rPr>
        <w:t>万元，主要用于</w:t>
      </w:r>
      <w:r>
        <w:rPr>
          <w:rFonts w:hint="eastAsia"/>
          <w:spacing w:val="7"/>
          <w:sz w:val="31"/>
          <w:szCs w:val="31"/>
        </w:rPr>
        <w:t>劳务派遣人员工资、社保及工会经费等</w:t>
      </w:r>
      <w:r>
        <w:rPr>
          <w:spacing w:val="7"/>
          <w:sz w:val="31"/>
          <w:szCs w:val="31"/>
        </w:rPr>
        <w:t>。</w:t>
      </w:r>
    </w:p>
    <w:p>
      <w:pPr>
        <w:pStyle w:val="3"/>
        <w:numPr>
          <w:ilvl w:val="0"/>
          <w:numId w:val="0"/>
        </w:numPr>
        <w:tabs>
          <w:tab w:val="left" w:pos="1460"/>
        </w:tabs>
        <w:spacing w:before="262" w:line="369" w:lineRule="auto"/>
        <w:ind w:leftChars="0" w:right="22" w:rightChars="0" w:firstLine="620" w:firstLineChars="200"/>
        <w:jc w:val="both"/>
        <w:rPr>
          <w:sz w:val="31"/>
          <w:szCs w:val="31"/>
        </w:rPr>
      </w:pPr>
      <w:r>
        <w:rPr>
          <w:rFonts w:hint="eastAsia"/>
          <w:sz w:val="31"/>
          <w:szCs w:val="31"/>
          <w:lang w:val="en-US" w:eastAsia="zh-CN"/>
        </w:rPr>
        <w:t>2、</w:t>
      </w:r>
      <w:r>
        <w:rPr>
          <w:rFonts w:hint="eastAsia"/>
          <w:sz w:val="31"/>
          <w:szCs w:val="31"/>
        </w:rPr>
        <w:t>招商引资专项经费</w:t>
      </w:r>
      <w:r>
        <w:rPr>
          <w:rFonts w:hint="eastAsia"/>
          <w:sz w:val="31"/>
          <w:szCs w:val="31"/>
          <w:lang w:val="en-US" w:eastAsia="zh-CN"/>
        </w:rPr>
        <w:t>300</w:t>
      </w:r>
      <w:r>
        <w:rPr>
          <w:spacing w:val="7"/>
          <w:sz w:val="31"/>
          <w:szCs w:val="31"/>
        </w:rPr>
        <w:t>万元，主要用于</w:t>
      </w:r>
      <w:r>
        <w:rPr>
          <w:rFonts w:hint="eastAsia"/>
          <w:spacing w:val="7"/>
          <w:sz w:val="31"/>
          <w:szCs w:val="31"/>
        </w:rPr>
        <w:t>我区每年分赴北京、天津、济南、上海、深圳、广州、杭州、苏州等城市进行考察，加深对重大项目和企业进一步了解和交流，扩大全区招商引资</w:t>
      </w:r>
      <w:r>
        <w:rPr>
          <w:rFonts w:hint="eastAsia"/>
          <w:spacing w:val="7"/>
          <w:sz w:val="31"/>
          <w:szCs w:val="31"/>
          <w:lang w:val="en-US" w:eastAsia="zh-CN"/>
        </w:rPr>
        <w:t>以及接受外来企业到黄陂进行考察，为考察制作招商画册、打印地图等工作</w:t>
      </w:r>
      <w:r>
        <w:rPr>
          <w:spacing w:val="7"/>
          <w:sz w:val="31"/>
          <w:szCs w:val="31"/>
        </w:rPr>
        <w:t>。</w:t>
      </w:r>
    </w:p>
    <w:p>
      <w:pPr>
        <w:pStyle w:val="3"/>
        <w:numPr>
          <w:ilvl w:val="0"/>
          <w:numId w:val="0"/>
        </w:numPr>
        <w:tabs>
          <w:tab w:val="left" w:pos="1460"/>
        </w:tabs>
        <w:spacing w:before="262" w:line="369" w:lineRule="auto"/>
        <w:ind w:leftChars="0" w:right="22" w:rightChars="0"/>
        <w:jc w:val="both"/>
        <w:rPr>
          <w:rFonts w:hint="eastAsia"/>
          <w:sz w:val="31"/>
          <w:szCs w:val="31"/>
        </w:rPr>
      </w:pPr>
      <w:r>
        <w:rPr>
          <w:rFonts w:hint="eastAsia"/>
          <w:sz w:val="31"/>
          <w:szCs w:val="31"/>
          <w:lang w:val="en-US" w:eastAsia="zh-CN"/>
        </w:rPr>
        <w:t xml:space="preserve">    3、安全生产及文明创建会展宣传15</w:t>
      </w:r>
      <w:r>
        <w:rPr>
          <w:rFonts w:hint="eastAsia"/>
          <w:sz w:val="31"/>
          <w:szCs w:val="31"/>
        </w:rPr>
        <w:t>万元，主要用于1</w:t>
      </w:r>
      <w:r>
        <w:rPr>
          <w:rFonts w:hint="eastAsia"/>
          <w:sz w:val="31"/>
          <w:szCs w:val="31"/>
          <w:lang w:eastAsia="zh-CN"/>
        </w:rPr>
        <w:t>）</w:t>
      </w:r>
      <w:r>
        <w:rPr>
          <w:rFonts w:hint="eastAsia"/>
          <w:sz w:val="31"/>
          <w:szCs w:val="31"/>
        </w:rPr>
        <w:t>、坚定理想信念，共筑精神高地；2</w:t>
      </w:r>
      <w:r>
        <w:rPr>
          <w:rFonts w:hint="eastAsia"/>
          <w:sz w:val="31"/>
          <w:szCs w:val="31"/>
          <w:lang w:eastAsia="zh-CN"/>
        </w:rPr>
        <w:t>）</w:t>
      </w:r>
      <w:r>
        <w:rPr>
          <w:rFonts w:hint="eastAsia"/>
          <w:sz w:val="31"/>
          <w:szCs w:val="31"/>
        </w:rPr>
        <w:t>、维护市容环境，共建美丽家园；3</w:t>
      </w:r>
      <w:r>
        <w:rPr>
          <w:rFonts w:hint="eastAsia"/>
          <w:sz w:val="31"/>
          <w:szCs w:val="31"/>
          <w:lang w:eastAsia="zh-CN"/>
        </w:rPr>
        <w:t>）</w:t>
      </w:r>
      <w:r>
        <w:rPr>
          <w:rFonts w:hint="eastAsia"/>
          <w:sz w:val="31"/>
          <w:szCs w:val="31"/>
        </w:rPr>
        <w:t>、推动移风易俗，共树新风正气；4</w:t>
      </w:r>
      <w:r>
        <w:rPr>
          <w:rFonts w:hint="eastAsia"/>
          <w:sz w:val="31"/>
          <w:szCs w:val="31"/>
          <w:lang w:eastAsia="zh-CN"/>
        </w:rPr>
        <w:t>）</w:t>
      </w:r>
      <w:r>
        <w:rPr>
          <w:rFonts w:hint="eastAsia"/>
          <w:sz w:val="31"/>
          <w:szCs w:val="31"/>
        </w:rPr>
        <w:t>、参与文明实践，共谱文明新篇；5</w:t>
      </w:r>
      <w:r>
        <w:rPr>
          <w:rFonts w:hint="eastAsia"/>
          <w:sz w:val="31"/>
          <w:szCs w:val="31"/>
          <w:lang w:eastAsia="zh-CN"/>
        </w:rPr>
        <w:t>）</w:t>
      </w:r>
      <w:r>
        <w:rPr>
          <w:rFonts w:hint="eastAsia"/>
          <w:sz w:val="31"/>
          <w:szCs w:val="31"/>
        </w:rPr>
        <w:t>、指导督促商贸、流通企业贯彻执行安全生产法律法规，加强安全管理，落实安全防范措施；6</w:t>
      </w:r>
      <w:r>
        <w:rPr>
          <w:rFonts w:hint="eastAsia"/>
          <w:sz w:val="31"/>
          <w:szCs w:val="31"/>
          <w:lang w:eastAsia="zh-CN"/>
        </w:rPr>
        <w:t>）</w:t>
      </w:r>
      <w:r>
        <w:rPr>
          <w:rFonts w:hint="eastAsia"/>
          <w:sz w:val="31"/>
          <w:szCs w:val="31"/>
        </w:rPr>
        <w:t>、负责依法办理全区加油站成品油零售许可证，合理规划加油站布局，加强全区加油站经营中的安全生产工作，联合有关部门查处打击非法违法加油站（点）等。</w:t>
      </w:r>
    </w:p>
    <w:p>
      <w:pPr>
        <w:pStyle w:val="3"/>
        <w:numPr>
          <w:ilvl w:val="0"/>
          <w:numId w:val="0"/>
        </w:numPr>
        <w:tabs>
          <w:tab w:val="left" w:pos="1460"/>
        </w:tabs>
        <w:spacing w:before="262" w:line="369" w:lineRule="auto"/>
        <w:ind w:leftChars="0" w:right="22" w:rightChars="0" w:firstLine="620" w:firstLineChars="200"/>
        <w:jc w:val="both"/>
        <w:rPr>
          <w:rFonts w:hint="default"/>
          <w:sz w:val="31"/>
          <w:szCs w:val="31"/>
          <w:lang w:val="en-US" w:eastAsia="zh-CN"/>
        </w:rPr>
      </w:pPr>
      <w:r>
        <w:rPr>
          <w:rFonts w:hint="eastAsia"/>
          <w:sz w:val="31"/>
          <w:szCs w:val="31"/>
          <w:lang w:val="en-US" w:eastAsia="zh-CN"/>
        </w:rPr>
        <w:t>4、乡村振兴13万元，主要用于</w:t>
      </w:r>
      <w:r>
        <w:rPr>
          <w:rFonts w:hint="eastAsia"/>
          <w:sz w:val="31"/>
          <w:szCs w:val="31"/>
          <w:lang w:val="en-US" w:eastAsia="en-US"/>
        </w:rPr>
        <w:t>以习近平新时代中国特色社会主义思想为指导，全面贯彻党的十九大和十九届历次全会精神，以创建人民群众满意基层站所和双评议为指导，增强“四个意识”、坚定“四个自信”、做到“两个维护”，为我区乡村振兴更高质量做出成果。</w:t>
      </w:r>
    </w:p>
    <w:p>
      <w:pPr>
        <w:pStyle w:val="3"/>
        <w:numPr>
          <w:ilvl w:val="0"/>
          <w:numId w:val="0"/>
        </w:numPr>
        <w:tabs>
          <w:tab w:val="left" w:pos="1460"/>
        </w:tabs>
        <w:spacing w:before="262" w:line="369" w:lineRule="auto"/>
        <w:ind w:leftChars="0" w:right="22" w:rightChars="0" w:firstLine="620" w:firstLineChars="200"/>
        <w:jc w:val="both"/>
        <w:rPr>
          <w:rFonts w:hint="default"/>
          <w:sz w:val="31"/>
          <w:szCs w:val="31"/>
          <w:lang w:val="en-US" w:eastAsia="zh-CN"/>
        </w:rPr>
      </w:pPr>
      <w:r>
        <w:rPr>
          <w:rFonts w:hint="eastAsia"/>
          <w:sz w:val="31"/>
          <w:szCs w:val="31"/>
          <w:lang w:val="en-US" w:eastAsia="zh-CN"/>
        </w:rPr>
        <w:t>5、外贸发展专项资金3304万元，主要用于全力促进进出口企业发展、促进经济增长、加快产业转型、促进技术升级，创造就业岗位。</w:t>
      </w:r>
    </w:p>
    <w:p>
      <w:pPr>
        <w:spacing w:before="325" w:line="221" w:lineRule="auto"/>
        <w:ind w:left="644"/>
        <w:rPr>
          <w:rFonts w:ascii="黑体" w:hAnsi="黑体" w:eastAsia="黑体" w:cs="黑体"/>
          <w:sz w:val="31"/>
          <w:szCs w:val="31"/>
        </w:rPr>
      </w:pPr>
      <w:r>
        <w:rPr>
          <w:rFonts w:ascii="黑体" w:hAnsi="黑体" w:eastAsia="黑体" w:cs="黑体"/>
          <w:b/>
          <w:bCs/>
          <w:spacing w:val="3"/>
          <w:sz w:val="31"/>
          <w:szCs w:val="31"/>
        </w:rPr>
        <w:t>十一、其他重要事项的情况说明</w:t>
      </w:r>
    </w:p>
    <w:p>
      <w:pPr>
        <w:pStyle w:val="3"/>
        <w:spacing w:before="241" w:line="221" w:lineRule="auto"/>
        <w:ind w:left="820"/>
        <w:rPr>
          <w:sz w:val="31"/>
          <w:szCs w:val="31"/>
        </w:rPr>
      </w:pPr>
      <w:r>
        <w:rPr>
          <w:spacing w:val="22"/>
          <w:sz w:val="31"/>
          <w:szCs w:val="31"/>
        </w:rPr>
        <w:t>(一)机关运行经费情况</w:t>
      </w:r>
    </w:p>
    <w:p>
      <w:pPr>
        <w:pStyle w:val="3"/>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2024年机关运行经费 56.56万元，比2023年增加6.28万元，增长11.10%,主要原因是工作人员增加。</w:t>
      </w:r>
    </w:p>
    <w:p>
      <w:pPr>
        <w:pStyle w:val="3"/>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(二)政府采购预算情况</w:t>
      </w:r>
    </w:p>
    <w:p>
      <w:pPr>
        <w:pStyle w:val="3"/>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2024年政府采购预算支出合计0万元。</w:t>
      </w:r>
    </w:p>
    <w:p>
      <w:pPr>
        <w:pStyle w:val="3"/>
        <w:numPr>
          <w:ilvl w:val="0"/>
          <w:numId w:val="0"/>
        </w:numPr>
        <w:tabs>
          <w:tab w:val="left" w:pos="1460"/>
        </w:tabs>
        <w:spacing w:before="262" w:line="369" w:lineRule="auto"/>
        <w:ind w:right="22" w:rightChars="0" w:firstLine="620" w:firstLineChars="200"/>
        <w:jc w:val="both"/>
        <w:rPr>
          <w:rFonts w:hint="eastAsia"/>
          <w:sz w:val="31"/>
          <w:szCs w:val="31"/>
          <w:lang w:val="en-US" w:eastAsia="zh-CN"/>
        </w:rPr>
      </w:pPr>
      <w:r>
        <w:rPr>
          <w:rFonts w:hint="eastAsia"/>
          <w:sz w:val="31"/>
          <w:szCs w:val="31"/>
          <w:lang w:val="en-US" w:eastAsia="zh-CN"/>
        </w:rPr>
        <w:t>(三)政府购买服务预算排情况</w:t>
      </w:r>
    </w:p>
    <w:p>
      <w:pPr>
        <w:pStyle w:val="3"/>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2024年政府购买服务预算支出合计0万元。</w:t>
      </w:r>
    </w:p>
    <w:p>
      <w:pPr>
        <w:pStyle w:val="3"/>
        <w:spacing w:line="222" w:lineRule="auto"/>
        <w:ind w:left="750"/>
        <w:rPr>
          <w:sz w:val="31"/>
          <w:szCs w:val="31"/>
        </w:rPr>
      </w:pPr>
      <w:r>
        <w:rPr>
          <w:spacing w:val="21"/>
          <w:sz w:val="31"/>
          <w:szCs w:val="31"/>
        </w:rPr>
        <w:t>(四)国有资产占有使用情况</w:t>
      </w:r>
    </w:p>
    <w:p>
      <w:pPr>
        <w:pStyle w:val="8"/>
        <w:widowControl w:val="0"/>
        <w:kinsoku/>
        <w:autoSpaceDE/>
        <w:autoSpaceDN/>
        <w:adjustRightInd/>
        <w:snapToGrid/>
        <w:spacing w:line="500" w:lineRule="exact"/>
        <w:ind w:firstLineChars="200"/>
        <w:jc w:val="both"/>
        <w:textAlignment w:val="auto"/>
        <w:rPr>
          <w:rFonts w:ascii="Times New Roman" w:hAnsi="Times New Roman" w:cs="Times New Roman"/>
          <w:snapToGrid/>
          <w:kern w:val="44"/>
          <w:szCs w:val="32"/>
          <w:lang w:eastAsia="zh-CN"/>
        </w:rPr>
      </w:pPr>
      <w:r>
        <w:rPr>
          <w:rFonts w:ascii="Times New Roman" w:hAnsi="Times New Roman" w:cs="Times New Roman"/>
          <w:snapToGrid/>
          <w:kern w:val="44"/>
          <w:szCs w:val="32"/>
          <w:lang w:eastAsia="zh-CN"/>
        </w:rPr>
        <w:t>截至202</w:t>
      </w:r>
      <w:r>
        <w:rPr>
          <w:rFonts w:hint="eastAsia" w:ascii="Times New Roman" w:hAnsi="Times New Roman" w:cs="Times New Roman"/>
          <w:snapToGrid/>
          <w:kern w:val="44"/>
          <w:szCs w:val="32"/>
          <w:lang w:val="en-US" w:eastAsia="zh-CN"/>
        </w:rPr>
        <w:t>3</w:t>
      </w:r>
      <w:r>
        <w:rPr>
          <w:rFonts w:ascii="Times New Roman" w:hAnsi="Times New Roman" w:cs="Times New Roman"/>
          <w:snapToGrid/>
          <w:kern w:val="44"/>
          <w:szCs w:val="32"/>
          <w:lang w:eastAsia="zh-CN"/>
        </w:rPr>
        <w:t>年12月31日，</w:t>
      </w:r>
      <w:r>
        <w:rPr>
          <w:rFonts w:hint="eastAsia" w:ascii="Times New Roman" w:hAnsi="Times New Roman" w:cs="Times New Roman"/>
          <w:snapToGrid/>
          <w:kern w:val="44"/>
          <w:szCs w:val="32"/>
          <w:lang w:eastAsia="zh-CN"/>
        </w:rPr>
        <w:t>单位</w:t>
      </w:r>
      <w:r>
        <w:rPr>
          <w:rFonts w:ascii="Times New Roman" w:hAnsi="Times New Roman" w:cs="Times New Roman"/>
          <w:snapToGrid/>
          <w:kern w:val="44"/>
          <w:szCs w:val="32"/>
          <w:lang w:eastAsia="zh-CN"/>
        </w:rPr>
        <w:t xml:space="preserve">共有车辆  </w:t>
      </w:r>
      <w:r>
        <w:rPr>
          <w:rFonts w:hint="eastAsia" w:ascii="Times New Roman" w:hAnsi="Times New Roman" w:cs="Times New Roman"/>
          <w:snapToGrid/>
          <w:kern w:val="44"/>
          <w:szCs w:val="32"/>
          <w:lang w:eastAsia="zh-CN"/>
        </w:rPr>
        <w:t>3</w:t>
      </w:r>
      <w:r>
        <w:rPr>
          <w:rFonts w:ascii="Times New Roman" w:hAnsi="Times New Roman" w:cs="Times New Roman"/>
          <w:snapToGrid/>
          <w:kern w:val="44"/>
          <w:szCs w:val="32"/>
          <w:lang w:eastAsia="zh-CN"/>
        </w:rPr>
        <w:t xml:space="preserve">  辆。其中：一般公务用车 </w:t>
      </w:r>
      <w:r>
        <w:rPr>
          <w:rFonts w:hint="eastAsia" w:ascii="Times New Roman" w:hAnsi="Times New Roman" w:cs="Times New Roman"/>
          <w:snapToGrid/>
          <w:kern w:val="44"/>
          <w:szCs w:val="32"/>
          <w:lang w:eastAsia="zh-CN"/>
        </w:rPr>
        <w:t>3</w:t>
      </w:r>
      <w:r>
        <w:rPr>
          <w:rFonts w:ascii="Times New Roman" w:hAnsi="Times New Roman" w:cs="Times New Roman"/>
          <w:snapToGrid/>
          <w:kern w:val="44"/>
          <w:szCs w:val="32"/>
          <w:lang w:eastAsia="zh-CN"/>
        </w:rPr>
        <w:t xml:space="preserve">   辆，一般执法执勤用车  </w:t>
      </w:r>
      <w:r>
        <w:rPr>
          <w:rFonts w:hint="eastAsia" w:ascii="Times New Roman" w:hAnsi="Times New Roman" w:cs="Times New Roman"/>
          <w:snapToGrid/>
          <w:kern w:val="44"/>
          <w:szCs w:val="32"/>
          <w:lang w:eastAsia="zh-CN"/>
        </w:rPr>
        <w:t>0</w:t>
      </w:r>
      <w:r>
        <w:rPr>
          <w:rFonts w:ascii="Times New Roman" w:hAnsi="Times New Roman" w:cs="Times New Roman"/>
          <w:snapToGrid/>
          <w:kern w:val="44"/>
          <w:szCs w:val="32"/>
          <w:lang w:eastAsia="zh-CN"/>
        </w:rPr>
        <w:t xml:space="preserve">  辆，特种专业技术用车  </w:t>
      </w:r>
      <w:r>
        <w:rPr>
          <w:rFonts w:hint="eastAsia" w:ascii="Times New Roman" w:hAnsi="Times New Roman" w:cs="Times New Roman"/>
          <w:snapToGrid/>
          <w:kern w:val="44"/>
          <w:szCs w:val="32"/>
          <w:lang w:eastAsia="zh-CN"/>
        </w:rPr>
        <w:t>0</w:t>
      </w:r>
      <w:r>
        <w:rPr>
          <w:rFonts w:ascii="Times New Roman" w:hAnsi="Times New Roman" w:cs="Times New Roman"/>
          <w:snapToGrid/>
          <w:kern w:val="44"/>
          <w:szCs w:val="32"/>
          <w:lang w:eastAsia="zh-CN"/>
        </w:rPr>
        <w:t xml:space="preserve">  辆。</w:t>
      </w:r>
    </w:p>
    <w:p>
      <w:pPr>
        <w:pStyle w:val="3"/>
        <w:spacing w:before="240" w:line="222" w:lineRule="auto"/>
        <w:ind w:left="750"/>
        <w:rPr>
          <w:sz w:val="31"/>
          <w:szCs w:val="31"/>
        </w:rPr>
      </w:pPr>
      <w:r>
        <w:rPr>
          <w:spacing w:val="24"/>
          <w:sz w:val="31"/>
          <w:szCs w:val="31"/>
        </w:rPr>
        <w:t>(五)预算绩效管理情况</w:t>
      </w:r>
    </w:p>
    <w:p>
      <w:pPr>
        <w:pStyle w:val="8"/>
        <w:widowControl w:val="0"/>
        <w:kinsoku/>
        <w:autoSpaceDE/>
        <w:autoSpaceDN/>
        <w:adjustRightInd/>
        <w:snapToGrid/>
        <w:spacing w:line="500" w:lineRule="exact"/>
        <w:ind w:firstLineChars="200"/>
        <w:jc w:val="both"/>
        <w:textAlignment w:val="auto"/>
        <w:rPr>
          <w:rFonts w:ascii="Times New Roman" w:hAnsi="Times New Roman" w:cs="Times New Roman"/>
          <w:snapToGrid/>
          <w:kern w:val="44"/>
          <w:szCs w:val="32"/>
          <w:lang w:eastAsia="zh-CN"/>
        </w:rPr>
      </w:pPr>
      <w:r>
        <w:rPr>
          <w:rFonts w:ascii="Times New Roman" w:hAnsi="Times New Roman" w:cs="Times New Roman"/>
          <w:snapToGrid/>
          <w:kern w:val="44"/>
          <w:szCs w:val="32"/>
          <w:lang w:eastAsia="zh-CN"/>
        </w:rPr>
        <w:t>2024年，预算支出</w:t>
      </w:r>
      <w:r>
        <w:rPr>
          <w:rFonts w:hint="eastAsia" w:ascii="Times New Roman" w:hAnsi="Times New Roman" w:cs="Times New Roman"/>
          <w:snapToGrid/>
          <w:kern w:val="44"/>
          <w:szCs w:val="32"/>
          <w:lang w:val="en-US" w:eastAsia="zh-CN"/>
        </w:rPr>
        <w:t>4705.65</w:t>
      </w:r>
      <w:r>
        <w:rPr>
          <w:rFonts w:ascii="Times New Roman" w:hAnsi="Times New Roman" w:cs="Times New Roman"/>
          <w:snapToGrid/>
          <w:kern w:val="44"/>
          <w:szCs w:val="32"/>
          <w:lang w:eastAsia="zh-CN"/>
        </w:rPr>
        <w:t xml:space="preserve"> 万元全面实施预算绩效目标管理。 设置了整体支出绩效目标、 </w:t>
      </w:r>
      <w:r>
        <w:rPr>
          <w:rFonts w:hint="eastAsia" w:ascii="Times New Roman" w:hAnsi="Times New Roman" w:cs="Times New Roman"/>
          <w:snapToGrid/>
          <w:kern w:val="44"/>
          <w:szCs w:val="32"/>
          <w:lang w:val="en-US" w:eastAsia="zh-CN"/>
        </w:rPr>
        <w:t>5</w:t>
      </w:r>
      <w:r>
        <w:rPr>
          <w:rFonts w:ascii="Times New Roman" w:hAnsi="Times New Roman" w:cs="Times New Roman"/>
          <w:snapToGrid/>
          <w:kern w:val="44"/>
          <w:szCs w:val="32"/>
          <w:lang w:eastAsia="zh-CN"/>
        </w:rPr>
        <w:t>个一级项目支出绩效目标。同时， 拟对202</w:t>
      </w:r>
      <w:r>
        <w:rPr>
          <w:rFonts w:hint="eastAsia" w:ascii="Times New Roman" w:hAnsi="Times New Roman" w:cs="Times New Roman"/>
          <w:snapToGrid/>
          <w:kern w:val="44"/>
          <w:szCs w:val="32"/>
          <w:lang w:val="en-US" w:eastAsia="zh-CN"/>
        </w:rPr>
        <w:t>3</w:t>
      </w:r>
      <w:r>
        <w:rPr>
          <w:rFonts w:ascii="Times New Roman" w:hAnsi="Times New Roman" w:cs="Times New Roman"/>
          <w:snapToGrid/>
          <w:kern w:val="44"/>
          <w:szCs w:val="32"/>
          <w:lang w:eastAsia="zh-CN"/>
        </w:rPr>
        <w:t>年部门整体支出及项目支出开展绩效评价，评价结果依法公开。</w:t>
      </w:r>
    </w:p>
    <w:p>
      <w:pPr>
        <w:pStyle w:val="8"/>
        <w:widowControl w:val="0"/>
        <w:kinsoku/>
        <w:autoSpaceDE/>
        <w:autoSpaceDN/>
        <w:adjustRightInd/>
        <w:snapToGrid/>
        <w:spacing w:line="500" w:lineRule="exact"/>
        <w:ind w:left="0" w:leftChars="0" w:firstLine="0" w:firstLineChars="0"/>
        <w:jc w:val="both"/>
        <w:textAlignment w:val="auto"/>
        <w:rPr>
          <w:rFonts w:ascii="Times New Roman" w:hAnsi="Times New Roman" w:cs="Times New Roman"/>
          <w:snapToGrid/>
          <w:kern w:val="44"/>
          <w:szCs w:val="32"/>
          <w:lang w:eastAsia="zh-CN"/>
        </w:rPr>
        <w:sectPr>
          <w:footerReference r:id="rId8" w:type="default"/>
          <w:pgSz w:w="11900" w:h="16830"/>
          <w:pgMar w:top="1430" w:right="1495" w:bottom="1708" w:left="1470" w:header="0" w:footer="1399" w:gutter="0"/>
          <w:cols w:space="720" w:num="1"/>
        </w:sectPr>
      </w:pPr>
    </w:p>
    <w:p>
      <w:pPr>
        <w:spacing w:line="286" w:lineRule="auto"/>
        <w:rPr>
          <w:rFonts w:ascii="Arial"/>
          <w:sz w:val="21"/>
        </w:rPr>
      </w:pPr>
    </w:p>
    <w:p>
      <w:pPr>
        <w:spacing w:line="286" w:lineRule="auto"/>
        <w:rPr>
          <w:rFonts w:ascii="Arial"/>
          <w:sz w:val="21"/>
        </w:rPr>
      </w:pPr>
    </w:p>
    <w:p>
      <w:pPr>
        <w:spacing w:before="101" w:line="219" w:lineRule="auto"/>
        <w:ind w:left="2994"/>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3"/>
        <w:spacing w:before="102" w:line="630" w:lineRule="exact"/>
        <w:ind w:left="750"/>
        <w:rPr>
          <w:sz w:val="31"/>
          <w:szCs w:val="31"/>
        </w:rPr>
      </w:pPr>
      <w:r>
        <w:rPr>
          <w:spacing w:val="10"/>
          <w:position w:val="23"/>
          <w:sz w:val="31"/>
          <w:szCs w:val="31"/>
        </w:rPr>
        <w:t>(一)一般公共预算财政拨款收入：指区级财政一般公共预</w:t>
      </w:r>
    </w:p>
    <w:p>
      <w:pPr>
        <w:pStyle w:val="3"/>
        <w:spacing w:before="1" w:line="221" w:lineRule="auto"/>
        <w:rPr>
          <w:sz w:val="31"/>
          <w:szCs w:val="31"/>
        </w:rPr>
      </w:pPr>
      <w:r>
        <w:rPr>
          <w:spacing w:val="-3"/>
          <w:sz w:val="31"/>
          <w:szCs w:val="31"/>
        </w:rPr>
        <w:t>算当年拨付的资金。</w:t>
      </w:r>
    </w:p>
    <w:p>
      <w:pPr>
        <w:spacing w:line="221" w:lineRule="auto"/>
        <w:rPr>
          <w:sz w:val="31"/>
          <w:szCs w:val="31"/>
        </w:rPr>
      </w:pPr>
    </w:p>
    <w:p>
      <w:pPr>
        <w:pStyle w:val="3"/>
        <w:spacing w:before="100" w:line="573" w:lineRule="exact"/>
        <w:ind w:right="33"/>
        <w:jc w:val="right"/>
        <w:rPr>
          <w:sz w:val="31"/>
          <w:szCs w:val="31"/>
        </w:rPr>
      </w:pPr>
      <w:r>
        <w:rPr>
          <w:spacing w:val="11"/>
          <w:position w:val="19"/>
          <w:sz w:val="31"/>
          <w:szCs w:val="31"/>
        </w:rPr>
        <w:t>(二)政府性基金预算财政拨款收入：指区级财政政府性基</w:t>
      </w:r>
    </w:p>
    <w:p>
      <w:pPr>
        <w:pStyle w:val="3"/>
        <w:spacing w:before="1" w:line="221" w:lineRule="auto"/>
        <w:rPr>
          <w:sz w:val="31"/>
          <w:szCs w:val="31"/>
        </w:rPr>
      </w:pPr>
      <w:r>
        <w:rPr>
          <w:spacing w:val="4"/>
          <w:sz w:val="31"/>
          <w:szCs w:val="31"/>
        </w:rPr>
        <w:t>金预算当年拨付的资金。</w:t>
      </w:r>
    </w:p>
    <w:p>
      <w:pPr>
        <w:pStyle w:val="3"/>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pPr>
        <w:pStyle w:val="3"/>
        <w:spacing w:before="1" w:line="221" w:lineRule="auto"/>
        <w:rPr>
          <w:sz w:val="31"/>
          <w:szCs w:val="31"/>
        </w:rPr>
      </w:pPr>
      <w:r>
        <w:rPr>
          <w:spacing w:val="4"/>
          <w:sz w:val="31"/>
          <w:szCs w:val="31"/>
        </w:rPr>
        <w:t>本经营预算当年拨付的资金。</w:t>
      </w:r>
    </w:p>
    <w:p>
      <w:pPr>
        <w:pStyle w:val="3"/>
        <w:spacing w:before="219" w:line="222" w:lineRule="auto"/>
        <w:ind w:left="780"/>
        <w:rPr>
          <w:sz w:val="31"/>
          <w:szCs w:val="31"/>
        </w:rPr>
      </w:pPr>
      <w:r>
        <w:rPr>
          <w:spacing w:val="14"/>
          <w:sz w:val="31"/>
          <w:szCs w:val="31"/>
        </w:rPr>
        <w:t>(四)财政专户管理资金收入：专指教育收费收入。</w:t>
      </w:r>
    </w:p>
    <w:p>
      <w:pPr>
        <w:pStyle w:val="3"/>
        <w:spacing w:before="184" w:line="574" w:lineRule="exact"/>
        <w:ind w:right="32"/>
        <w:jc w:val="right"/>
        <w:rPr>
          <w:sz w:val="31"/>
          <w:szCs w:val="31"/>
        </w:rPr>
      </w:pPr>
      <w:r>
        <w:rPr>
          <w:spacing w:val="11"/>
          <w:position w:val="19"/>
          <w:sz w:val="31"/>
          <w:szCs w:val="31"/>
        </w:rPr>
        <w:t>(五)单位资金：是指除财政拨款和财政专户管理资金以外</w:t>
      </w:r>
    </w:p>
    <w:p>
      <w:pPr>
        <w:pStyle w:val="3"/>
        <w:spacing w:before="1" w:line="223" w:lineRule="auto"/>
        <w:rPr>
          <w:sz w:val="31"/>
          <w:szCs w:val="31"/>
        </w:rPr>
      </w:pPr>
      <w:r>
        <w:rPr>
          <w:spacing w:val="-11"/>
          <w:sz w:val="31"/>
          <w:szCs w:val="31"/>
        </w:rPr>
        <w:t>的资金。</w:t>
      </w:r>
    </w:p>
    <w:p>
      <w:pPr>
        <w:pStyle w:val="3"/>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pPr>
        <w:pStyle w:val="3"/>
        <w:spacing w:line="222" w:lineRule="auto"/>
        <w:rPr>
          <w:sz w:val="31"/>
          <w:szCs w:val="31"/>
        </w:rPr>
      </w:pPr>
      <w:r>
        <w:rPr>
          <w:spacing w:val="-2"/>
          <w:sz w:val="31"/>
          <w:szCs w:val="31"/>
        </w:rPr>
        <w:t>所取得的收入。</w:t>
      </w:r>
    </w:p>
    <w:p>
      <w:pPr>
        <w:pStyle w:val="3"/>
        <w:spacing w:before="192" w:line="592" w:lineRule="exact"/>
        <w:ind w:right="53"/>
        <w:jc w:val="right"/>
        <w:rPr>
          <w:sz w:val="31"/>
          <w:szCs w:val="31"/>
        </w:rPr>
      </w:pPr>
      <w:r>
        <w:rPr>
          <w:spacing w:val="10"/>
          <w:position w:val="21"/>
          <w:sz w:val="31"/>
          <w:szCs w:val="31"/>
        </w:rPr>
        <w:t>(七)事业单位经营收入：指事业单位在专业业务活动及其</w:t>
      </w:r>
    </w:p>
    <w:p>
      <w:pPr>
        <w:pStyle w:val="3"/>
        <w:spacing w:before="2" w:line="220" w:lineRule="auto"/>
        <w:rPr>
          <w:sz w:val="31"/>
          <w:szCs w:val="31"/>
        </w:rPr>
      </w:pPr>
      <w:r>
        <w:rPr>
          <w:spacing w:val="6"/>
          <w:sz w:val="31"/>
          <w:szCs w:val="31"/>
        </w:rPr>
        <w:t>辅助活动之外开展非独立核算经营活动取得的收入。</w:t>
      </w:r>
    </w:p>
    <w:p>
      <w:pPr>
        <w:pStyle w:val="3"/>
        <w:spacing w:before="189" w:line="602" w:lineRule="exact"/>
        <w:ind w:right="36"/>
        <w:jc w:val="right"/>
        <w:rPr>
          <w:sz w:val="31"/>
          <w:szCs w:val="31"/>
        </w:rPr>
      </w:pPr>
      <w:r>
        <w:rPr>
          <w:spacing w:val="11"/>
          <w:position w:val="21"/>
          <w:sz w:val="31"/>
          <w:szCs w:val="31"/>
        </w:rPr>
        <w:t>(八)上级补助收入：指事业单位从主管部门和上级单位取</w:t>
      </w:r>
    </w:p>
    <w:p>
      <w:pPr>
        <w:pStyle w:val="3"/>
        <w:spacing w:before="1" w:line="222" w:lineRule="auto"/>
        <w:rPr>
          <w:sz w:val="31"/>
          <w:szCs w:val="31"/>
        </w:rPr>
      </w:pPr>
      <w:r>
        <w:rPr>
          <w:spacing w:val="1"/>
          <w:sz w:val="31"/>
          <w:szCs w:val="31"/>
        </w:rPr>
        <w:t>得的非财政拨款收入。</w:t>
      </w:r>
    </w:p>
    <w:p>
      <w:pPr>
        <w:pStyle w:val="3"/>
        <w:spacing w:before="124" w:line="630" w:lineRule="exact"/>
        <w:ind w:right="53"/>
        <w:jc w:val="right"/>
        <w:rPr>
          <w:sz w:val="31"/>
          <w:szCs w:val="31"/>
        </w:rPr>
      </w:pPr>
      <w:r>
        <w:rPr>
          <w:spacing w:val="10"/>
          <w:position w:val="24"/>
          <w:sz w:val="31"/>
          <w:szCs w:val="31"/>
        </w:rPr>
        <w:t>(九)附属单位上缴收入：指事业单位取得附属独立核算单</w:t>
      </w:r>
    </w:p>
    <w:p>
      <w:pPr>
        <w:pStyle w:val="3"/>
        <w:spacing w:before="2" w:line="220" w:lineRule="auto"/>
        <w:rPr>
          <w:sz w:val="31"/>
          <w:szCs w:val="31"/>
        </w:rPr>
      </w:pPr>
      <w:r>
        <w:rPr>
          <w:spacing w:val="4"/>
          <w:sz w:val="31"/>
          <w:szCs w:val="31"/>
        </w:rPr>
        <w:t>位根据有关规定上缴的收入。</w:t>
      </w:r>
    </w:p>
    <w:p>
      <w:pPr>
        <w:pStyle w:val="3"/>
        <w:spacing w:before="309" w:line="580" w:lineRule="exact"/>
        <w:jc w:val="right"/>
        <w:rPr>
          <w:sz w:val="31"/>
          <w:szCs w:val="31"/>
        </w:rPr>
      </w:pPr>
      <w:r>
        <w:rPr>
          <w:spacing w:val="12"/>
          <w:position w:val="20"/>
          <w:sz w:val="31"/>
          <w:szCs w:val="31"/>
        </w:rPr>
        <w:t>(十)其他收入：指预算单位除财政拨款收入、事业收入、</w:t>
      </w:r>
    </w:p>
    <w:p>
      <w:pPr>
        <w:pStyle w:val="3"/>
        <w:spacing w:before="1" w:line="220" w:lineRule="auto"/>
        <w:rPr>
          <w:sz w:val="31"/>
          <w:szCs w:val="31"/>
        </w:rPr>
      </w:pPr>
      <w:r>
        <w:rPr>
          <w:spacing w:val="5"/>
          <w:sz w:val="31"/>
          <w:szCs w:val="31"/>
        </w:rPr>
        <w:t>事业单位经营收入、上级补助收入等以外的收入。</w:t>
      </w:r>
    </w:p>
    <w:p>
      <w:pPr>
        <w:pStyle w:val="3"/>
        <w:spacing w:before="209" w:line="549" w:lineRule="exact"/>
        <w:ind w:right="64"/>
        <w:jc w:val="right"/>
        <w:rPr>
          <w:sz w:val="31"/>
          <w:szCs w:val="31"/>
        </w:rPr>
      </w:pPr>
      <w:r>
        <w:rPr>
          <w:spacing w:val="27"/>
          <w:position w:val="17"/>
          <w:sz w:val="31"/>
          <w:szCs w:val="31"/>
        </w:rPr>
        <w:t>上述(一)至(十)项仅供参考，各部门根据本部门公开的</w:t>
      </w:r>
    </w:p>
    <w:p>
      <w:pPr>
        <w:pStyle w:val="3"/>
        <w:spacing w:line="220" w:lineRule="auto"/>
        <w:rPr>
          <w:sz w:val="31"/>
          <w:szCs w:val="31"/>
        </w:rPr>
      </w:pPr>
      <w:r>
        <w:rPr>
          <w:spacing w:val="6"/>
          <w:sz w:val="31"/>
          <w:szCs w:val="31"/>
        </w:rPr>
        <w:t>预算表中收支项目进行说明。无对应收入及支出的，请删除。</w:t>
      </w:r>
    </w:p>
    <w:p>
      <w:pPr>
        <w:pStyle w:val="3"/>
        <w:spacing w:before="183" w:line="649" w:lineRule="exact"/>
        <w:jc w:val="right"/>
        <w:rPr>
          <w:sz w:val="31"/>
          <w:szCs w:val="31"/>
        </w:rPr>
      </w:pPr>
      <w:r>
        <w:rPr>
          <w:spacing w:val="18"/>
          <w:position w:val="25"/>
          <w:sz w:val="31"/>
          <w:szCs w:val="31"/>
        </w:rPr>
        <w:t>(十一)本部门使用的主要支出功能分类科目</w:t>
      </w:r>
      <w:r>
        <w:rPr>
          <w:spacing w:val="17"/>
          <w:position w:val="25"/>
          <w:sz w:val="31"/>
          <w:szCs w:val="31"/>
        </w:rPr>
        <w:t>(项级):如：</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1.一般公共服务(类)政府办公厅(室)及相关机构事务(款)行政运行(项)。反映行政单位(包括实行公务员管理的事业单位)的基本支出。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2.一般公共服务(类)政府办公厅(室)及相关机构事务(款)一般行政管理事务(项)。反映行政单位（包括实行公务员管理的事业单位）未单独设置项级科目的其他项目支出。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3.一般公共服务(类)政府办公厅(室)及相关机构事务(款)事业运行（项）。反映事业单位的基本支出，不包括行政单位(包括实行公务员管理的事业单位)后勤服务中心、医务室等附属事业单位。</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4.一般公共服务(类)财政事务(款)一般行政管理事务(项)。反映行政单位(包括实行公务员管理的事业单位)未单独设置项级科目的其他项目支出。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5.一般公共服务(类)财政事务(款)其他财政事务(项)。反映除上述项目以外其他财政事务方面的支出。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6.社会保障和就业支出(类)行政事业单位离退休(款)机关事业单位基本养老保险缴费支出(项)。反映机关事业单位实施养老保险制度由单位缴纳的基本养老保险费支出。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7.社会保障和就业支出(类)就业补助(款)公益性岗位补贴(项)。反映财政对符合条件的就业困难人员在公益性岗位就业给予的岗位补贴支出。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8.卫生健康(类)行政事业单位医疗(款)行政单位医疗(项)。反映财政部门集中安排的行政单位基本医疗保险缴费经费，未参加医疗保险的行政单位的公费医疗经费，按国家规定享受离休人员，红军老战士待遇人员的医疗经费。</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9.城乡社区支出（类）城乡社区公共设施（款）其他城乡社区公共设施支出（项）。反映除上述项目以外其他用于城乡社区公共设施方面的支出。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10.住房保障支出(类)住房改革支出(款)住房公积金(项)。反映行政事业单位按人力资源和社会保障部、财政部规定的基本工资和津贴补贴以及规定比例为职工缴纳的住房公积金。</w:t>
      </w:r>
    </w:p>
    <w:p>
      <w:pPr>
        <w:shd w:val="clear" w:color="auto" w:fill="FFFFFF"/>
        <w:adjustRightInd w:val="0"/>
        <w:snapToGrid w:val="0"/>
        <w:spacing w:before="100" w:beforeAutospacing="1" w:after="100" w:afterAutospacing="1" w:line="360" w:lineRule="auto"/>
        <w:ind w:firstLine="640" w:firstLineChars="200"/>
      </w:pPr>
      <w:r>
        <w:rPr>
          <w:rFonts w:hint="eastAsia" w:ascii="仿宋_GB2312" w:eastAsia="仿宋_GB2312"/>
          <w:bCs/>
          <w:kern w:val="44"/>
          <w:sz w:val="32"/>
          <w:szCs w:val="32"/>
        </w:rPr>
        <w:t>11.住房保障支出(类)住房改革支出(款)提租补贴(项)。反映按房改政策规定的标准，行政事业单位向职工(含离退休人员)发放的租金补贴。</w:t>
      </w:r>
      <w:r>
        <w:rPr>
          <w:rFonts w:hint="eastAsia" w:ascii="仿宋_GB2312" w:hAnsi="仿宋_GB2312"/>
          <w:sz w:val="32"/>
          <w:szCs w:val="32"/>
        </w:rPr>
        <w:t>（参考《</w:t>
      </w:r>
      <w:r>
        <w:rPr>
          <w:rFonts w:hint="eastAsia" w:ascii="仿宋_GB2312" w:eastAsia="仿宋_GB2312"/>
          <w:sz w:val="32"/>
          <w:szCs w:val="32"/>
        </w:rPr>
        <w:t>2021</w:t>
      </w:r>
      <w:r>
        <w:rPr>
          <w:rFonts w:hint="eastAsia" w:ascii="仿宋_GB2312" w:hAnsi="仿宋_GB2312"/>
          <w:sz w:val="32"/>
          <w:szCs w:val="32"/>
        </w:rPr>
        <w:t>年政府收支分类科目》说明逐项解释）</w:t>
      </w:r>
    </w:p>
    <w:p>
      <w:pPr>
        <w:pStyle w:val="3"/>
        <w:spacing w:before="200" w:line="597" w:lineRule="exact"/>
        <w:ind w:right="72"/>
        <w:jc w:val="right"/>
        <w:rPr>
          <w:sz w:val="31"/>
          <w:szCs w:val="31"/>
        </w:rPr>
      </w:pPr>
      <w:r>
        <w:rPr>
          <w:spacing w:val="10"/>
          <w:position w:val="21"/>
          <w:sz w:val="31"/>
          <w:szCs w:val="31"/>
        </w:rPr>
        <w:t>(十二)基本支出：指为保障机构正常运转、完成日常工作</w:t>
      </w:r>
    </w:p>
    <w:p>
      <w:pPr>
        <w:pStyle w:val="3"/>
        <w:spacing w:line="223" w:lineRule="auto"/>
        <w:rPr>
          <w:sz w:val="31"/>
          <w:szCs w:val="31"/>
        </w:rPr>
      </w:pPr>
      <w:r>
        <w:rPr>
          <w:spacing w:val="3"/>
          <w:sz w:val="31"/>
          <w:szCs w:val="31"/>
        </w:rPr>
        <w:t>任务而发生的人员支出和公用支出。</w:t>
      </w:r>
    </w:p>
    <w:p>
      <w:pPr>
        <w:pStyle w:val="3"/>
        <w:spacing w:before="179" w:line="595" w:lineRule="exact"/>
        <w:ind w:right="74"/>
        <w:jc w:val="right"/>
        <w:rPr>
          <w:sz w:val="31"/>
          <w:szCs w:val="31"/>
        </w:rPr>
      </w:pPr>
      <w:r>
        <w:rPr>
          <w:spacing w:val="10"/>
          <w:position w:val="21"/>
          <w:sz w:val="31"/>
          <w:szCs w:val="31"/>
        </w:rPr>
        <w:t>(十三)项目支出：指在基本支出之外为完成特定的行政任</w:t>
      </w:r>
    </w:p>
    <w:p>
      <w:pPr>
        <w:pStyle w:val="3"/>
        <w:spacing w:line="222" w:lineRule="auto"/>
        <w:rPr>
          <w:sz w:val="31"/>
          <w:szCs w:val="31"/>
        </w:rPr>
      </w:pPr>
      <w:r>
        <w:rPr>
          <w:spacing w:val="4"/>
          <w:sz w:val="31"/>
          <w:szCs w:val="31"/>
        </w:rPr>
        <w:t>务和事业发展目标所发生的支出。</w:t>
      </w:r>
    </w:p>
    <w:p>
      <w:pPr>
        <w:pStyle w:val="3"/>
        <w:spacing w:before="161" w:line="603" w:lineRule="exact"/>
        <w:ind w:right="75"/>
        <w:jc w:val="right"/>
        <w:rPr>
          <w:sz w:val="31"/>
          <w:szCs w:val="31"/>
        </w:rPr>
      </w:pPr>
      <w:r>
        <w:rPr>
          <w:spacing w:val="10"/>
          <w:position w:val="22"/>
          <w:sz w:val="31"/>
          <w:szCs w:val="31"/>
        </w:rPr>
        <w:t>(十四)事业单位经营支出：指事业单位在专业业务活动及</w:t>
      </w:r>
    </w:p>
    <w:p>
      <w:pPr>
        <w:pStyle w:val="3"/>
        <w:spacing w:before="1" w:line="220" w:lineRule="auto"/>
        <w:rPr>
          <w:sz w:val="31"/>
          <w:szCs w:val="31"/>
        </w:rPr>
      </w:pPr>
      <w:r>
        <w:rPr>
          <w:spacing w:val="5"/>
          <w:sz w:val="31"/>
          <w:szCs w:val="31"/>
        </w:rPr>
        <w:t>其辅助活动之外开展非独立核算经营活动发生的支出。</w:t>
      </w:r>
    </w:p>
    <w:p>
      <w:pPr>
        <w:pStyle w:val="3"/>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pPr>
        <w:pStyle w:val="3"/>
        <w:spacing w:before="1" w:line="221" w:lineRule="auto"/>
        <w:rPr>
          <w:sz w:val="31"/>
          <w:szCs w:val="31"/>
        </w:rPr>
      </w:pPr>
      <w:r>
        <w:rPr>
          <w:spacing w:val="22"/>
          <w:sz w:val="31"/>
          <w:szCs w:val="31"/>
        </w:rPr>
        <w:t>各类公务接待(含外宾接待)支出。</w:t>
      </w:r>
    </w:p>
    <w:p>
      <w:pPr>
        <w:pStyle w:val="3"/>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pPr>
        <w:pStyle w:val="3"/>
        <w:spacing w:line="220" w:lineRule="auto"/>
        <w:rPr>
          <w:spacing w:val="3"/>
          <w:sz w:val="31"/>
          <w:szCs w:val="31"/>
        </w:rPr>
      </w:pPr>
      <w:r>
        <w:rPr>
          <w:spacing w:val="3"/>
          <w:sz w:val="31"/>
          <w:szCs w:val="31"/>
        </w:rPr>
        <w:t>费、专用材料及一般设备购置费、办公用房水电费、办公用房取</w:t>
      </w:r>
    </w:p>
    <w:p>
      <w:pPr>
        <w:pStyle w:val="3"/>
        <w:spacing w:before="101" w:line="597" w:lineRule="exact"/>
        <w:ind w:left="39"/>
        <w:rPr>
          <w:sz w:val="31"/>
          <w:szCs w:val="31"/>
        </w:rPr>
      </w:pPr>
      <w:r>
        <w:rPr>
          <w:spacing w:val="5"/>
          <w:position w:val="21"/>
          <w:sz w:val="31"/>
          <w:szCs w:val="31"/>
        </w:rPr>
        <w:t>暖费、办公用房物业管理费、公务用车运行维护费以及其他费用</w:t>
      </w:r>
    </w:p>
    <w:p>
      <w:pPr>
        <w:pStyle w:val="3"/>
        <w:spacing w:before="1" w:line="223" w:lineRule="auto"/>
        <w:rPr>
          <w:sz w:val="31"/>
          <w:szCs w:val="31"/>
        </w:rPr>
      </w:pPr>
      <w:r>
        <w:rPr>
          <w:spacing w:val="-19"/>
          <w:sz w:val="31"/>
          <w:szCs w:val="31"/>
        </w:rPr>
        <w:t>等。</w:t>
      </w:r>
    </w:p>
    <w:p>
      <w:pPr>
        <w:pStyle w:val="3"/>
        <w:spacing w:before="200" w:line="222" w:lineRule="auto"/>
        <w:ind w:left="810"/>
        <w:rPr>
          <w:sz w:val="31"/>
          <w:szCs w:val="31"/>
        </w:rPr>
      </w:pPr>
      <w:r>
        <w:rPr>
          <w:spacing w:val="16"/>
          <w:sz w:val="31"/>
          <w:szCs w:val="31"/>
        </w:rPr>
        <w:t>(十七)其他专用名词。</w:t>
      </w:r>
    </w:p>
    <w:p>
      <w:pPr>
        <w:pStyle w:val="3"/>
        <w:spacing w:before="196" w:line="221" w:lineRule="auto"/>
        <w:ind w:left="659"/>
        <w:rPr>
          <w:sz w:val="31"/>
          <w:szCs w:val="31"/>
        </w:rPr>
      </w:pPr>
      <w:r>
        <w:rPr>
          <w:spacing w:val="5"/>
          <w:sz w:val="31"/>
          <w:szCs w:val="31"/>
        </w:rPr>
        <w:t>根据本部门使用的其他专用名词补充解释。</w:t>
      </w:r>
    </w:p>
    <w:p>
      <w:pPr>
        <w:pStyle w:val="3"/>
        <w:spacing w:before="101" w:line="219" w:lineRule="auto"/>
        <w:ind w:firstLine="604" w:firstLineChars="200"/>
        <w:jc w:val="both"/>
        <w:rPr>
          <w:sz w:val="31"/>
          <w:szCs w:val="31"/>
        </w:rPr>
        <w:sectPr>
          <w:footerReference r:id="rId9" w:type="default"/>
          <w:pgSz w:w="11900" w:h="16830"/>
          <w:pgMar w:top="1430" w:right="1485" w:bottom="1717" w:left="1470" w:header="0" w:footer="1410" w:gutter="0"/>
          <w:cols w:space="720" w:num="1"/>
        </w:sectPr>
      </w:pPr>
      <w:r>
        <w:rPr>
          <w:spacing w:val="-4"/>
          <w:sz w:val="31"/>
          <w:szCs w:val="31"/>
        </w:rPr>
        <w:t>备注：本报告中金额转化为万元时，四舍五入可能存在尾差。</w:t>
      </w:r>
    </w:p>
    <w:p>
      <w:pPr>
        <w:spacing w:before="101" w:line="224" w:lineRule="auto"/>
        <w:ind w:left="4"/>
        <w:rPr>
          <w:rFonts w:ascii="黑体" w:hAnsi="黑体" w:eastAsia="黑体" w:cs="黑体"/>
          <w:sz w:val="31"/>
          <w:szCs w:val="31"/>
        </w:rPr>
      </w:pPr>
      <w:r>
        <w:rPr>
          <w:rFonts w:ascii="黑体" w:hAnsi="黑体" w:eastAsia="黑体" w:cs="黑体"/>
          <w:b/>
          <w:bCs/>
          <w:spacing w:val="18"/>
          <w:sz w:val="31"/>
          <w:szCs w:val="31"/>
        </w:rPr>
        <w:t>附件2</w:t>
      </w:r>
    </w:p>
    <w:p>
      <w:pPr>
        <w:spacing w:line="312" w:lineRule="auto"/>
        <w:rPr>
          <w:rFonts w:ascii="Arial"/>
          <w:sz w:val="21"/>
        </w:rPr>
      </w:pPr>
    </w:p>
    <w:p>
      <w:pPr>
        <w:spacing w:before="113" w:line="218" w:lineRule="auto"/>
        <w:ind w:left="605"/>
        <w:rPr>
          <w:rFonts w:ascii="宋体" w:hAnsi="宋体" w:eastAsia="宋体" w:cs="宋体"/>
          <w:sz w:val="35"/>
          <w:szCs w:val="35"/>
        </w:rPr>
      </w:pPr>
      <w:r>
        <w:rPr>
          <w:rFonts w:ascii="宋体" w:hAnsi="宋体" w:eastAsia="宋体" w:cs="宋体"/>
          <w:b/>
          <w:bCs/>
          <w:spacing w:val="4"/>
          <w:sz w:val="35"/>
          <w:szCs w:val="35"/>
        </w:rPr>
        <w:t>关</w:t>
      </w:r>
      <w:r>
        <w:rPr>
          <w:rFonts w:hint="eastAsia" w:ascii="宋体" w:hAnsi="宋体" w:eastAsia="宋体" w:cs="宋体"/>
          <w:b/>
          <w:bCs/>
          <w:spacing w:val="4"/>
          <w:sz w:val="35"/>
          <w:szCs w:val="35"/>
          <w:lang w:val="en-US" w:eastAsia="zh-CN"/>
        </w:rPr>
        <w:t>于武汉市黄陂区商务局</w:t>
      </w:r>
      <w:r>
        <w:rPr>
          <w:rFonts w:ascii="宋体" w:hAnsi="宋体" w:eastAsia="宋体" w:cs="宋体"/>
          <w:b/>
          <w:bCs/>
          <w:spacing w:val="4"/>
          <w:sz w:val="35"/>
          <w:szCs w:val="35"/>
        </w:rPr>
        <w:t>2024年预算公开情况的报告</w:t>
      </w:r>
    </w:p>
    <w:p>
      <w:pPr>
        <w:spacing w:line="261" w:lineRule="auto"/>
        <w:rPr>
          <w:rFonts w:ascii="Arial"/>
          <w:sz w:val="21"/>
        </w:rPr>
      </w:pPr>
    </w:p>
    <w:p>
      <w:pPr>
        <w:spacing w:line="262" w:lineRule="auto"/>
        <w:rPr>
          <w:rFonts w:ascii="Arial"/>
          <w:sz w:val="21"/>
        </w:rPr>
      </w:pPr>
    </w:p>
    <w:p>
      <w:pPr>
        <w:pStyle w:val="3"/>
        <w:spacing w:before="101" w:line="346" w:lineRule="auto"/>
        <w:ind w:right="43" w:firstLine="599"/>
        <w:jc w:val="both"/>
        <w:rPr>
          <w:sz w:val="31"/>
          <w:szCs w:val="31"/>
          <w:u w:val="none" w:color="auto"/>
        </w:rPr>
      </w:pPr>
      <w:r>
        <w:rPr>
          <w:spacing w:val="-1"/>
          <w:sz w:val="31"/>
          <w:szCs w:val="31"/>
          <w:u w:val="none" w:color="auto"/>
        </w:rPr>
        <w:t>根据预算法及实施条例、《地方预决算公开操作规程》(财</w:t>
      </w:r>
      <w:r>
        <w:rPr>
          <w:spacing w:val="1"/>
          <w:sz w:val="31"/>
          <w:szCs w:val="31"/>
          <w:u w:val="none" w:color="auto"/>
        </w:rPr>
        <w:t xml:space="preserve"> </w:t>
      </w:r>
      <w:r>
        <w:rPr>
          <w:spacing w:val="3"/>
          <w:sz w:val="31"/>
          <w:szCs w:val="31"/>
          <w:u w:val="none" w:color="auto"/>
        </w:rPr>
        <w:t>预〔2016〕143</w:t>
      </w:r>
      <w:r>
        <w:rPr>
          <w:spacing w:val="-44"/>
          <w:sz w:val="31"/>
          <w:szCs w:val="31"/>
          <w:u w:val="none" w:color="auto"/>
        </w:rPr>
        <w:t xml:space="preserve"> </w:t>
      </w:r>
      <w:r>
        <w:rPr>
          <w:spacing w:val="3"/>
          <w:sz w:val="31"/>
          <w:szCs w:val="31"/>
          <w:u w:val="none" w:color="auto"/>
        </w:rPr>
        <w:t>号)的有关规定，</w:t>
      </w:r>
      <w:r>
        <w:rPr>
          <w:rFonts w:hint="eastAsia"/>
          <w:spacing w:val="3"/>
          <w:sz w:val="31"/>
          <w:szCs w:val="31"/>
          <w:u w:val="none" w:color="auto"/>
          <w:lang w:val="en-US" w:eastAsia="zh-CN"/>
        </w:rPr>
        <w:t>武汉市黄陂区商务局</w:t>
      </w:r>
      <w:r>
        <w:rPr>
          <w:spacing w:val="2"/>
          <w:sz w:val="31"/>
          <w:szCs w:val="31"/>
          <w:u w:val="none" w:color="auto"/>
        </w:rPr>
        <w:t xml:space="preserve">于2024年  </w:t>
      </w:r>
      <w:r>
        <w:rPr>
          <w:rFonts w:hint="eastAsia"/>
          <w:spacing w:val="2"/>
          <w:sz w:val="31"/>
          <w:szCs w:val="31"/>
          <w:u w:val="none" w:color="auto"/>
          <w:lang w:val="en-US" w:eastAsia="zh-CN"/>
        </w:rPr>
        <w:t>2</w:t>
      </w:r>
      <w:r>
        <w:rPr>
          <w:rFonts w:ascii="宋体" w:hAnsi="宋体" w:eastAsia="宋体" w:cs="宋体"/>
          <w:spacing w:val="2"/>
          <w:sz w:val="31"/>
          <w:szCs w:val="31"/>
          <w:u w:val="none" w:color="auto"/>
        </w:rPr>
        <w:t>月</w:t>
      </w:r>
      <w:r>
        <w:rPr>
          <w:rFonts w:hint="eastAsia" w:ascii="宋体" w:hAnsi="宋体" w:eastAsia="宋体" w:cs="宋体"/>
          <w:spacing w:val="2"/>
          <w:sz w:val="31"/>
          <w:szCs w:val="31"/>
          <w:u w:val="none" w:color="auto"/>
          <w:lang w:val="en-US" w:eastAsia="zh-CN"/>
        </w:rPr>
        <w:t>3</w:t>
      </w:r>
      <w:r>
        <w:rPr>
          <w:spacing w:val="9"/>
          <w:sz w:val="31"/>
          <w:szCs w:val="31"/>
          <w:u w:val="none" w:color="auto"/>
        </w:rPr>
        <w:t>日完成2024年预算公开，现将有关情况报告</w:t>
      </w:r>
      <w:r>
        <w:rPr>
          <w:spacing w:val="8"/>
          <w:sz w:val="31"/>
          <w:szCs w:val="31"/>
          <w:u w:val="none" w:color="auto"/>
        </w:rPr>
        <w:t>如下：</w:t>
      </w:r>
    </w:p>
    <w:p>
      <w:pPr>
        <w:spacing w:before="185" w:line="222" w:lineRule="auto"/>
        <w:ind w:left="604"/>
        <w:outlineLvl w:val="1"/>
        <w:rPr>
          <w:rFonts w:ascii="黑体" w:hAnsi="黑体" w:eastAsia="黑体" w:cs="黑体"/>
          <w:sz w:val="31"/>
          <w:szCs w:val="31"/>
          <w:u w:val="none" w:color="auto"/>
        </w:rPr>
      </w:pPr>
      <w:r>
        <w:rPr>
          <w:rFonts w:ascii="黑体" w:hAnsi="黑体" w:eastAsia="黑体" w:cs="黑体"/>
          <w:b/>
          <w:bCs/>
          <w:spacing w:val="2"/>
          <w:sz w:val="31"/>
          <w:szCs w:val="31"/>
          <w:u w:val="none" w:color="auto"/>
        </w:rPr>
        <w:t>一、预算公开基本情况</w:t>
      </w:r>
    </w:p>
    <w:p>
      <w:pPr>
        <w:pStyle w:val="3"/>
        <w:spacing w:before="230" w:line="339" w:lineRule="auto"/>
        <w:ind w:right="46" w:firstLine="599"/>
        <w:jc w:val="both"/>
        <w:rPr>
          <w:sz w:val="31"/>
          <w:szCs w:val="31"/>
          <w:u w:val="none" w:color="auto"/>
        </w:rPr>
      </w:pPr>
      <w:r>
        <w:rPr>
          <w:rFonts w:ascii="宋体" w:hAnsi="宋体" w:eastAsia="宋体" w:cs="宋体"/>
          <w:spacing w:val="7"/>
          <w:sz w:val="31"/>
          <w:szCs w:val="31"/>
          <w:u w:val="none" w:color="auto"/>
        </w:rPr>
        <w:t>2024年</w:t>
      </w:r>
      <w:r>
        <w:rPr>
          <w:rFonts w:hint="eastAsia" w:ascii="宋体" w:hAnsi="宋体" w:eastAsia="宋体" w:cs="宋体"/>
          <w:spacing w:val="7"/>
          <w:sz w:val="31"/>
          <w:szCs w:val="31"/>
          <w:u w:val="none" w:color="auto"/>
          <w:lang w:val="en-US" w:eastAsia="zh-CN"/>
        </w:rPr>
        <w:t>2</w:t>
      </w:r>
      <w:r>
        <w:rPr>
          <w:rFonts w:ascii="宋体" w:hAnsi="宋体" w:eastAsia="宋体" w:cs="宋体"/>
          <w:spacing w:val="7"/>
          <w:sz w:val="31"/>
          <w:szCs w:val="31"/>
          <w:u w:val="none" w:color="auto"/>
        </w:rPr>
        <w:t>月</w:t>
      </w:r>
      <w:r>
        <w:rPr>
          <w:rFonts w:ascii="宋体" w:hAnsi="宋体" w:eastAsia="宋体" w:cs="宋体"/>
          <w:spacing w:val="-138"/>
          <w:sz w:val="31"/>
          <w:szCs w:val="31"/>
          <w:u w:val="none" w:color="auto"/>
        </w:rPr>
        <w:t xml:space="preserve"> </w:t>
      </w:r>
      <w:r>
        <w:rPr>
          <w:rFonts w:hint="eastAsia" w:ascii="宋体" w:hAnsi="宋体" w:eastAsia="宋体" w:cs="宋体"/>
          <w:spacing w:val="35"/>
          <w:sz w:val="31"/>
          <w:szCs w:val="31"/>
          <w:u w:val="none" w:color="auto"/>
          <w:lang w:val="en-US" w:eastAsia="zh-CN"/>
        </w:rPr>
        <w:t>3</w:t>
      </w:r>
      <w:r>
        <w:rPr>
          <w:spacing w:val="7"/>
          <w:sz w:val="31"/>
          <w:szCs w:val="31"/>
          <w:u w:val="none" w:color="auto"/>
        </w:rPr>
        <w:t>日，公开经财政部门批复的部门</w:t>
      </w:r>
      <w:r>
        <w:rPr>
          <w:spacing w:val="6"/>
          <w:sz w:val="31"/>
          <w:szCs w:val="31"/>
          <w:u w:val="none" w:color="auto"/>
        </w:rPr>
        <w:t>预算、报表</w:t>
      </w:r>
      <w:r>
        <w:rPr>
          <w:sz w:val="31"/>
          <w:szCs w:val="31"/>
          <w:u w:val="none" w:color="auto"/>
        </w:rPr>
        <w:t xml:space="preserve"> </w:t>
      </w:r>
      <w:r>
        <w:rPr>
          <w:spacing w:val="4"/>
          <w:sz w:val="31"/>
          <w:szCs w:val="31"/>
          <w:u w:val="none" w:color="auto"/>
        </w:rPr>
        <w:t>等，并按规定细化相关内容。</w:t>
      </w:r>
      <w:r>
        <w:rPr>
          <w:spacing w:val="15"/>
          <w:sz w:val="31"/>
          <w:szCs w:val="31"/>
          <w:u w:val="none" w:color="auto"/>
        </w:rPr>
        <w:t>公开的预算及</w:t>
      </w:r>
      <w:r>
        <w:rPr>
          <w:spacing w:val="6"/>
          <w:sz w:val="31"/>
          <w:szCs w:val="31"/>
          <w:u w:val="none" w:color="auto"/>
        </w:rPr>
        <w:t>时、完整、准确、规范。</w:t>
      </w:r>
      <w:r>
        <w:rPr>
          <w:spacing w:val="109"/>
          <w:sz w:val="31"/>
          <w:szCs w:val="31"/>
          <w:u w:val="none" w:color="auto"/>
        </w:rPr>
        <w:t xml:space="preserve"> </w:t>
      </w:r>
      <w:r>
        <w:rPr>
          <w:rFonts w:ascii="宋体" w:hAnsi="宋体" w:eastAsia="宋体" w:cs="宋体"/>
          <w:spacing w:val="-9"/>
          <w:sz w:val="32"/>
          <w:szCs w:val="32"/>
          <w:u w:val="none" w:color="auto"/>
        </w:rPr>
        <w:t>2024年</w:t>
      </w:r>
      <w:r>
        <w:rPr>
          <w:rFonts w:ascii="宋体" w:hAnsi="宋体" w:eastAsia="宋体" w:cs="宋体"/>
          <w:spacing w:val="-131"/>
          <w:sz w:val="32"/>
          <w:szCs w:val="32"/>
          <w:u w:val="none" w:color="auto"/>
        </w:rPr>
        <w:t xml:space="preserve"> </w:t>
      </w:r>
      <w:r>
        <w:rPr>
          <w:rFonts w:hint="eastAsia" w:ascii="宋体" w:hAnsi="宋体" w:eastAsia="宋体" w:cs="宋体"/>
          <w:spacing w:val="40"/>
          <w:sz w:val="32"/>
          <w:szCs w:val="32"/>
          <w:u w:val="none" w:color="auto"/>
          <w:lang w:val="en-US" w:eastAsia="zh-CN"/>
        </w:rPr>
        <w:t>2</w:t>
      </w:r>
      <w:r>
        <w:rPr>
          <w:rFonts w:ascii="宋体" w:hAnsi="宋体" w:eastAsia="宋体" w:cs="宋体"/>
          <w:spacing w:val="-9"/>
          <w:sz w:val="32"/>
          <w:szCs w:val="32"/>
          <w:u w:val="none" w:color="auto"/>
        </w:rPr>
        <w:t>月</w:t>
      </w:r>
      <w:r>
        <w:rPr>
          <w:rFonts w:ascii="宋体" w:hAnsi="宋体" w:eastAsia="宋体" w:cs="宋体"/>
          <w:spacing w:val="-160"/>
          <w:sz w:val="32"/>
          <w:szCs w:val="32"/>
          <w:u w:val="none" w:color="auto"/>
        </w:rPr>
        <w:t xml:space="preserve"> </w:t>
      </w:r>
      <w:r>
        <w:rPr>
          <w:rFonts w:hint="eastAsia" w:ascii="宋体" w:hAnsi="宋体" w:eastAsia="宋体" w:cs="宋体"/>
          <w:spacing w:val="30"/>
          <w:sz w:val="32"/>
          <w:szCs w:val="32"/>
          <w:u w:val="none" w:color="auto"/>
          <w:lang w:val="en-US" w:eastAsia="zh-CN"/>
        </w:rPr>
        <w:t>3</w:t>
      </w:r>
      <w:r>
        <w:rPr>
          <w:spacing w:val="-9"/>
          <w:sz w:val="32"/>
          <w:szCs w:val="32"/>
          <w:u w:val="none" w:color="auto"/>
        </w:rPr>
        <w:t>日，</w:t>
      </w:r>
      <w:r>
        <w:rPr>
          <w:spacing w:val="-35"/>
          <w:sz w:val="32"/>
          <w:szCs w:val="32"/>
          <w:u w:val="none" w:color="auto"/>
        </w:rPr>
        <w:t xml:space="preserve"> </w:t>
      </w:r>
      <w:r>
        <w:rPr>
          <w:spacing w:val="-9"/>
          <w:sz w:val="32"/>
          <w:szCs w:val="32"/>
          <w:u w:val="none" w:color="auto"/>
        </w:rPr>
        <w:t>所属</w:t>
      </w:r>
      <w:r>
        <w:rPr>
          <w:rFonts w:hint="eastAsia"/>
          <w:spacing w:val="-9"/>
          <w:sz w:val="32"/>
          <w:szCs w:val="32"/>
          <w:u w:val="none" w:color="auto"/>
          <w:lang w:val="en-US" w:eastAsia="zh-CN"/>
        </w:rPr>
        <w:t>5</w:t>
      </w:r>
      <w:r>
        <w:rPr>
          <w:spacing w:val="-9"/>
          <w:sz w:val="32"/>
          <w:szCs w:val="32"/>
          <w:u w:val="none" w:color="auto"/>
        </w:rPr>
        <w:t>个单位公开经批复的单位预算、</w:t>
      </w:r>
      <w:r>
        <w:rPr>
          <w:spacing w:val="8"/>
          <w:sz w:val="31"/>
          <w:szCs w:val="31"/>
          <w:u w:val="none" w:color="auto"/>
        </w:rPr>
        <w:t>报</w:t>
      </w:r>
      <w:r>
        <w:rPr>
          <w:rFonts w:hint="eastAsia"/>
          <w:spacing w:val="8"/>
          <w:sz w:val="31"/>
          <w:szCs w:val="31"/>
          <w:u w:val="none" w:color="auto"/>
          <w:lang w:val="en-US" w:eastAsia="zh-CN"/>
        </w:rPr>
        <w:t>表</w:t>
      </w:r>
      <w:r>
        <w:rPr>
          <w:spacing w:val="8"/>
          <w:sz w:val="31"/>
          <w:szCs w:val="31"/>
          <w:u w:val="none" w:color="auto"/>
        </w:rPr>
        <w:t>等，并按规定细化相关内容。</w:t>
      </w:r>
    </w:p>
    <w:p>
      <w:pPr>
        <w:spacing w:before="190" w:line="222" w:lineRule="auto"/>
        <w:ind w:left="604"/>
        <w:outlineLvl w:val="1"/>
        <w:rPr>
          <w:rFonts w:ascii="黑体" w:hAnsi="黑体" w:eastAsia="黑体" w:cs="黑体"/>
          <w:sz w:val="31"/>
          <w:szCs w:val="31"/>
        </w:rPr>
      </w:pPr>
      <w:r>
        <w:rPr>
          <w:rFonts w:ascii="黑体" w:hAnsi="黑体" w:eastAsia="黑体" w:cs="黑体"/>
          <w:b/>
          <w:bCs/>
          <w:spacing w:val="-9"/>
          <w:sz w:val="31"/>
          <w:szCs w:val="31"/>
        </w:rPr>
        <w:t>二</w:t>
      </w:r>
      <w:r>
        <w:rPr>
          <w:rFonts w:ascii="黑体" w:hAnsi="黑体" w:eastAsia="黑体" w:cs="黑体"/>
          <w:spacing w:val="-46"/>
          <w:sz w:val="31"/>
          <w:szCs w:val="31"/>
        </w:rPr>
        <w:t xml:space="preserve"> </w:t>
      </w:r>
      <w:r>
        <w:rPr>
          <w:rFonts w:ascii="黑体" w:hAnsi="黑体" w:eastAsia="黑体" w:cs="黑体"/>
          <w:b/>
          <w:bCs/>
          <w:spacing w:val="-9"/>
          <w:sz w:val="31"/>
          <w:szCs w:val="31"/>
        </w:rPr>
        <w:t>、预算公开开展情况</w:t>
      </w:r>
    </w:p>
    <w:p>
      <w:pPr>
        <w:pStyle w:val="3"/>
        <w:spacing w:before="230" w:line="339" w:lineRule="auto"/>
        <w:ind w:right="46" w:firstLine="599"/>
        <w:jc w:val="both"/>
        <w:rPr>
          <w:rFonts w:hint="eastAsia" w:ascii="仿宋" w:hAnsi="仿宋" w:eastAsia="仿宋" w:cs="仿宋"/>
          <w:spacing w:val="7"/>
          <w:sz w:val="32"/>
          <w:szCs w:val="32"/>
        </w:rPr>
      </w:pPr>
      <w:r>
        <w:rPr>
          <w:rFonts w:hint="eastAsia" w:ascii="仿宋" w:hAnsi="仿宋" w:eastAsia="仿宋" w:cs="仿宋"/>
          <w:spacing w:val="7"/>
          <w:sz w:val="32"/>
          <w:szCs w:val="32"/>
          <w:lang w:val="en-US" w:eastAsia="zh-CN"/>
        </w:rPr>
        <w:t>黄陂区商务局2024年度预算收支符合国家有关预算和财经法规的规定，会计处理符合会计法、相关会计准则和会计制度的规定，切实做好了本部门预算编报的组织工作并严格执行。</w:t>
      </w:r>
    </w:p>
    <w:p>
      <w:pPr>
        <w:pStyle w:val="3"/>
        <w:spacing w:before="230" w:line="339" w:lineRule="auto"/>
        <w:ind w:right="46" w:firstLine="599"/>
        <w:jc w:val="both"/>
        <w:rPr>
          <w:rFonts w:hint="eastAsia" w:ascii="仿宋" w:hAnsi="仿宋" w:eastAsia="仿宋" w:cs="仿宋"/>
          <w:spacing w:val="7"/>
          <w:sz w:val="32"/>
          <w:szCs w:val="32"/>
        </w:rPr>
      </w:pPr>
    </w:p>
    <w:p>
      <w:pPr>
        <w:spacing w:line="265" w:lineRule="auto"/>
        <w:rPr>
          <w:rFonts w:ascii="Arial"/>
          <w:sz w:val="21"/>
        </w:rPr>
      </w:pPr>
    </w:p>
    <w:p>
      <w:pPr>
        <w:spacing w:line="265" w:lineRule="auto"/>
        <w:rPr>
          <w:rFonts w:ascii="Arial"/>
          <w:sz w:val="21"/>
        </w:rPr>
      </w:pPr>
    </w:p>
    <w:p>
      <w:pPr>
        <w:pStyle w:val="3"/>
        <w:spacing w:before="232" w:line="222" w:lineRule="auto"/>
        <w:ind w:left="4750"/>
        <w:rPr>
          <w:rFonts w:hint="eastAsia" w:eastAsia="宋体"/>
          <w:spacing w:val="19"/>
          <w:sz w:val="31"/>
          <w:szCs w:val="31"/>
          <w:lang w:val="en-US" w:eastAsia="zh-CN"/>
        </w:rPr>
      </w:pPr>
      <w:r>
        <w:rPr>
          <w:rFonts w:hint="eastAsia" w:eastAsia="宋体"/>
          <w:spacing w:val="19"/>
          <w:sz w:val="31"/>
          <w:szCs w:val="31"/>
          <w:lang w:val="en-US" w:eastAsia="zh-CN"/>
        </w:rPr>
        <w:t>武汉市黄陂区商务局</w:t>
      </w:r>
    </w:p>
    <w:p>
      <w:pPr>
        <w:pStyle w:val="3"/>
        <w:spacing w:before="232" w:line="222" w:lineRule="auto"/>
        <w:ind w:left="4750"/>
        <w:rPr>
          <w:sz w:val="31"/>
          <w:szCs w:val="31"/>
        </w:rPr>
      </w:pPr>
      <w:r>
        <w:rPr>
          <w:rFonts w:hint="eastAsia" w:ascii="Times New Roman" w:hAnsi="Times New Roman" w:eastAsia="宋体" w:cs="Times New Roman"/>
          <w:spacing w:val="-7"/>
          <w:sz w:val="31"/>
          <w:szCs w:val="31"/>
          <w:lang w:val="en-US" w:eastAsia="zh-CN"/>
        </w:rPr>
        <w:t>2024</w:t>
      </w:r>
      <w:r>
        <w:rPr>
          <w:rFonts w:ascii="Times New Roman" w:hAnsi="Times New Roman" w:eastAsia="Times New Roman" w:cs="Times New Roman"/>
          <w:spacing w:val="-7"/>
          <w:sz w:val="31"/>
          <w:szCs w:val="31"/>
        </w:rPr>
        <w:t xml:space="preserve"> </w:t>
      </w:r>
      <w:r>
        <w:rPr>
          <w:spacing w:val="-7"/>
          <w:sz w:val="31"/>
          <w:szCs w:val="31"/>
        </w:rPr>
        <w:t>年</w:t>
      </w:r>
      <w:r>
        <w:rPr>
          <w:spacing w:val="-51"/>
          <w:sz w:val="31"/>
          <w:szCs w:val="31"/>
        </w:rPr>
        <w:t xml:space="preserve"> </w:t>
      </w:r>
      <w:r>
        <w:rPr>
          <w:rFonts w:hint="eastAsia" w:ascii="Times New Roman" w:hAnsi="Times New Roman" w:eastAsia="宋体" w:cs="Times New Roman"/>
          <w:spacing w:val="-7"/>
          <w:sz w:val="31"/>
          <w:szCs w:val="31"/>
          <w:lang w:val="en-US" w:eastAsia="zh-CN"/>
        </w:rPr>
        <w:t>02</w:t>
      </w:r>
      <w:r>
        <w:rPr>
          <w:spacing w:val="-7"/>
          <w:sz w:val="31"/>
          <w:szCs w:val="31"/>
        </w:rPr>
        <w:t>月</w:t>
      </w:r>
      <w:r>
        <w:rPr>
          <w:spacing w:val="-70"/>
          <w:sz w:val="31"/>
          <w:szCs w:val="31"/>
        </w:rPr>
        <w:t xml:space="preserve"> </w:t>
      </w:r>
      <w:r>
        <w:rPr>
          <w:rFonts w:hint="eastAsia" w:ascii="Times New Roman" w:hAnsi="Times New Roman" w:eastAsia="宋体" w:cs="Times New Roman"/>
          <w:spacing w:val="-7"/>
          <w:sz w:val="31"/>
          <w:szCs w:val="31"/>
          <w:lang w:val="en-US" w:eastAsia="zh-CN"/>
        </w:rPr>
        <w:t>03</w:t>
      </w:r>
      <w:r>
        <w:rPr>
          <w:rFonts w:ascii="Times New Roman" w:hAnsi="Times New Roman" w:eastAsia="Times New Roman" w:cs="Times New Roman"/>
          <w:spacing w:val="4"/>
          <w:sz w:val="31"/>
          <w:szCs w:val="31"/>
        </w:rPr>
        <w:t xml:space="preserve">  </w:t>
      </w:r>
      <w:r>
        <w:rPr>
          <w:spacing w:val="-7"/>
          <w:sz w:val="31"/>
          <w:szCs w:val="31"/>
        </w:rPr>
        <w:t>日</w:t>
      </w:r>
    </w:p>
    <w:p>
      <w:pPr>
        <w:spacing w:line="222" w:lineRule="auto"/>
        <w:rPr>
          <w:sz w:val="31"/>
          <w:szCs w:val="31"/>
        </w:rPr>
        <w:sectPr>
          <w:footerReference r:id="rId10" w:type="default"/>
          <w:pgSz w:w="11900" w:h="16830"/>
          <w:pgMar w:top="1430" w:right="1500" w:bottom="1658" w:left="1559" w:header="0" w:footer="1349" w:gutter="0"/>
          <w:cols w:space="720" w:num="1"/>
        </w:sectPr>
      </w:pPr>
    </w:p>
    <w:p>
      <w:pPr>
        <w:spacing w:line="278" w:lineRule="auto"/>
        <w:rPr>
          <w:rFonts w:ascii="Arial"/>
          <w:sz w:val="21"/>
        </w:rPr>
      </w:pPr>
    </w:p>
    <w:p>
      <w:pPr>
        <w:spacing w:line="279" w:lineRule="auto"/>
        <w:rPr>
          <w:rFonts w:ascii="Arial"/>
          <w:sz w:val="21"/>
        </w:rPr>
      </w:pPr>
    </w:p>
    <w:p>
      <w:pPr>
        <w:spacing w:before="101" w:line="224" w:lineRule="auto"/>
        <w:ind w:left="24"/>
        <w:rPr>
          <w:rFonts w:ascii="黑体" w:hAnsi="黑体" w:eastAsia="黑体" w:cs="黑体"/>
          <w:sz w:val="31"/>
          <w:szCs w:val="31"/>
        </w:rPr>
      </w:pPr>
      <w:r>
        <w:rPr>
          <w:rFonts w:ascii="黑体" w:hAnsi="黑体" w:eastAsia="黑体" w:cs="黑体"/>
          <w:b/>
          <w:bCs/>
          <w:spacing w:val="30"/>
          <w:sz w:val="31"/>
          <w:szCs w:val="31"/>
        </w:rPr>
        <w:t>附件3</w:t>
      </w:r>
    </w:p>
    <w:p>
      <w:pPr>
        <w:spacing w:before="39" w:line="219" w:lineRule="auto"/>
        <w:ind w:left="2144"/>
        <w:rPr>
          <w:rFonts w:ascii="宋体" w:hAnsi="宋体" w:eastAsia="宋体" w:cs="宋体"/>
          <w:sz w:val="31"/>
          <w:szCs w:val="31"/>
        </w:rPr>
      </w:pPr>
      <w:r>
        <w:rPr>
          <w:rFonts w:ascii="宋体" w:hAnsi="宋体" w:eastAsia="宋体" w:cs="宋体"/>
          <w:b/>
          <w:bCs/>
          <w:spacing w:val="12"/>
          <w:sz w:val="31"/>
          <w:szCs w:val="31"/>
        </w:rPr>
        <w:t>2024年</w:t>
      </w:r>
      <w:r>
        <w:rPr>
          <w:rFonts w:hint="eastAsia" w:ascii="宋体" w:hAnsi="宋体" w:eastAsia="宋体" w:cs="宋体"/>
          <w:b/>
          <w:bCs/>
          <w:spacing w:val="12"/>
          <w:sz w:val="31"/>
          <w:szCs w:val="31"/>
          <w:lang w:val="en-US" w:eastAsia="zh-CN"/>
        </w:rPr>
        <w:t>单位</w:t>
      </w:r>
      <w:r>
        <w:rPr>
          <w:rFonts w:ascii="宋体" w:hAnsi="宋体" w:eastAsia="宋体" w:cs="宋体"/>
          <w:b/>
          <w:bCs/>
          <w:spacing w:val="12"/>
          <w:sz w:val="31"/>
          <w:szCs w:val="31"/>
        </w:rPr>
        <w:t>预算公开情况自查表</w:t>
      </w:r>
    </w:p>
    <w:p>
      <w:pPr>
        <w:spacing w:before="21" w:line="219" w:lineRule="auto"/>
        <w:ind w:left="109"/>
        <w:rPr>
          <w:rFonts w:hint="default" w:ascii="宋体" w:hAnsi="宋体" w:eastAsia="宋体" w:cs="宋体"/>
          <w:sz w:val="20"/>
          <w:szCs w:val="20"/>
          <w:lang w:val="en-US" w:eastAsia="zh-CN"/>
        </w:rPr>
      </w:pPr>
      <w:r>
        <w:rPr>
          <w:rFonts w:ascii="宋体" w:hAnsi="宋体" w:eastAsia="宋体" w:cs="宋体"/>
          <w:spacing w:val="-1"/>
          <w:sz w:val="20"/>
          <w:szCs w:val="20"/>
        </w:rPr>
        <w:t>部门名称：</w:t>
      </w:r>
      <w:r>
        <w:rPr>
          <w:rFonts w:hint="eastAsia" w:ascii="宋体" w:hAnsi="宋体" w:eastAsia="宋体" w:cs="宋体"/>
          <w:spacing w:val="-1"/>
          <w:sz w:val="20"/>
          <w:szCs w:val="20"/>
          <w:lang w:val="en-US" w:eastAsia="zh-CN"/>
        </w:rPr>
        <w:t>黄陂区商务局</w:t>
      </w:r>
    </w:p>
    <w:tbl>
      <w:tblPr>
        <w:tblStyle w:val="6"/>
        <w:tblW w:w="884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5034"/>
        <w:gridCol w:w="1249"/>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313" w:type="dxa"/>
            <w:vAlign w:val="top"/>
          </w:tcPr>
          <w:p>
            <w:pPr>
              <w:spacing w:before="44" w:line="202" w:lineRule="auto"/>
              <w:ind w:left="434"/>
              <w:rPr>
                <w:rFonts w:ascii="宋体" w:hAnsi="宋体" w:eastAsia="宋体" w:cs="宋体"/>
                <w:sz w:val="21"/>
                <w:szCs w:val="21"/>
              </w:rPr>
            </w:pPr>
            <w:r>
              <w:rPr>
                <w:rFonts w:ascii="宋体" w:hAnsi="宋体" w:eastAsia="宋体" w:cs="宋体"/>
                <w:spacing w:val="-6"/>
                <w:sz w:val="21"/>
                <w:szCs w:val="21"/>
              </w:rPr>
              <w:t>项 目</w:t>
            </w:r>
          </w:p>
        </w:tc>
        <w:tc>
          <w:tcPr>
            <w:tcW w:w="5034" w:type="dxa"/>
            <w:vAlign w:val="top"/>
          </w:tcPr>
          <w:p>
            <w:pPr>
              <w:spacing w:before="43" w:line="203" w:lineRule="auto"/>
              <w:ind w:left="2071"/>
              <w:rPr>
                <w:rFonts w:ascii="宋体" w:hAnsi="宋体" w:eastAsia="宋体" w:cs="宋体"/>
                <w:sz w:val="21"/>
                <w:szCs w:val="21"/>
              </w:rPr>
            </w:pPr>
            <w:r>
              <w:rPr>
                <w:rFonts w:ascii="宋体" w:hAnsi="宋体" w:eastAsia="宋体" w:cs="宋体"/>
                <w:spacing w:val="-2"/>
                <w:sz w:val="21"/>
                <w:szCs w:val="21"/>
              </w:rPr>
              <w:t>检查内容</w:t>
            </w:r>
          </w:p>
        </w:tc>
        <w:tc>
          <w:tcPr>
            <w:tcW w:w="1249" w:type="dxa"/>
            <w:vAlign w:val="top"/>
          </w:tcPr>
          <w:p>
            <w:pPr>
              <w:spacing w:before="44" w:line="202" w:lineRule="auto"/>
              <w:ind w:left="347"/>
              <w:rPr>
                <w:rFonts w:ascii="宋体" w:hAnsi="宋体" w:eastAsia="宋体" w:cs="宋体"/>
                <w:sz w:val="21"/>
                <w:szCs w:val="21"/>
              </w:rPr>
            </w:pPr>
            <w:r>
              <w:rPr>
                <w:rFonts w:ascii="宋体" w:hAnsi="宋体" w:eastAsia="宋体" w:cs="宋体"/>
                <w:spacing w:val="3"/>
                <w:sz w:val="21"/>
                <w:szCs w:val="21"/>
              </w:rPr>
              <w:t>是/否</w:t>
            </w:r>
          </w:p>
        </w:tc>
        <w:tc>
          <w:tcPr>
            <w:tcW w:w="1244" w:type="dxa"/>
            <w:vAlign w:val="top"/>
          </w:tcPr>
          <w:p>
            <w:pPr>
              <w:spacing w:before="45" w:line="201" w:lineRule="auto"/>
              <w:ind w:left="419"/>
              <w:rPr>
                <w:rFonts w:ascii="宋体" w:hAnsi="宋体" w:eastAsia="宋体" w:cs="宋体"/>
                <w:sz w:val="21"/>
                <w:szCs w:val="21"/>
              </w:rPr>
            </w:pPr>
            <w:r>
              <w:rPr>
                <w:rFonts w:ascii="宋体" w:hAnsi="宋体" w:eastAsia="宋体" w:cs="宋体"/>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restart"/>
            <w:tcBorders>
              <w:bottom w:val="nil"/>
            </w:tcBorders>
            <w:vAlign w:val="top"/>
          </w:tcPr>
          <w:p>
            <w:pPr>
              <w:pStyle w:val="7"/>
              <w:spacing w:line="254" w:lineRule="auto"/>
            </w:pPr>
          </w:p>
          <w:p>
            <w:pPr>
              <w:pStyle w:val="7"/>
              <w:spacing w:line="254" w:lineRule="auto"/>
            </w:pPr>
          </w:p>
          <w:p>
            <w:pPr>
              <w:pStyle w:val="7"/>
              <w:spacing w:line="254" w:lineRule="auto"/>
            </w:pPr>
          </w:p>
          <w:p>
            <w:pPr>
              <w:pStyle w:val="7"/>
              <w:spacing w:line="254"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spacing w:before="68" w:line="219" w:lineRule="auto"/>
              <w:ind w:left="124"/>
              <w:rPr>
                <w:rFonts w:ascii="宋体" w:hAnsi="宋体" w:eastAsia="宋体" w:cs="宋体"/>
                <w:sz w:val="21"/>
                <w:szCs w:val="21"/>
              </w:rPr>
            </w:pPr>
            <w:r>
              <w:rPr>
                <w:rFonts w:ascii="宋体" w:hAnsi="宋体" w:eastAsia="宋体" w:cs="宋体"/>
                <w:spacing w:val="1"/>
                <w:sz w:val="21"/>
                <w:szCs w:val="21"/>
              </w:rPr>
              <w:t>内容完整性</w:t>
            </w:r>
          </w:p>
        </w:tc>
        <w:tc>
          <w:tcPr>
            <w:tcW w:w="5034" w:type="dxa"/>
            <w:vAlign w:val="top"/>
          </w:tcPr>
          <w:p>
            <w:pPr>
              <w:spacing w:before="39" w:line="203" w:lineRule="auto"/>
              <w:ind w:left="102"/>
              <w:rPr>
                <w:rFonts w:ascii="宋体" w:hAnsi="宋体" w:eastAsia="宋体" w:cs="宋体"/>
                <w:sz w:val="21"/>
                <w:szCs w:val="21"/>
              </w:rPr>
            </w:pPr>
            <w:r>
              <w:rPr>
                <w:rFonts w:ascii="宋体" w:hAnsi="宋体" w:eastAsia="宋体" w:cs="宋体"/>
                <w:spacing w:val="-1"/>
                <w:sz w:val="21"/>
                <w:szCs w:val="21"/>
              </w:rPr>
              <w:t>部门主要职责及机构设置情况</w:t>
            </w:r>
          </w:p>
        </w:tc>
        <w:tc>
          <w:tcPr>
            <w:tcW w:w="1249" w:type="dxa"/>
            <w:vAlign w:val="top"/>
          </w:tcPr>
          <w:p>
            <w:pPr>
              <w:pStyle w:val="7"/>
              <w:rPr>
                <w:rFonts w:hint="eastAsia" w:eastAsia="宋体"/>
                <w:lang w:val="en-US" w:eastAsia="zh-CN"/>
              </w:rP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313" w:type="dxa"/>
            <w:vMerge w:val="continue"/>
            <w:tcBorders>
              <w:top w:val="nil"/>
              <w:bottom w:val="nil"/>
            </w:tcBorders>
            <w:vAlign w:val="top"/>
          </w:tcPr>
          <w:p>
            <w:pPr>
              <w:pStyle w:val="7"/>
            </w:pPr>
          </w:p>
        </w:tc>
        <w:tc>
          <w:tcPr>
            <w:tcW w:w="5034" w:type="dxa"/>
            <w:vAlign w:val="top"/>
          </w:tcPr>
          <w:p>
            <w:pPr>
              <w:spacing w:before="29" w:line="203" w:lineRule="auto"/>
              <w:ind w:left="102"/>
              <w:rPr>
                <w:rFonts w:ascii="宋体" w:hAnsi="宋体" w:eastAsia="宋体" w:cs="宋体"/>
                <w:sz w:val="21"/>
                <w:szCs w:val="21"/>
              </w:rPr>
            </w:pPr>
            <w:r>
              <w:rPr>
                <w:rFonts w:ascii="宋体" w:hAnsi="宋体" w:eastAsia="宋体" w:cs="宋体"/>
                <w:spacing w:val="-1"/>
                <w:sz w:val="21"/>
                <w:szCs w:val="21"/>
              </w:rPr>
              <w:t>包括本级预算和所属单位预算在内的汇总预算</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39" w:line="211" w:lineRule="auto"/>
              <w:ind w:left="102"/>
              <w:rPr>
                <w:rFonts w:ascii="宋体" w:hAnsi="宋体" w:eastAsia="宋体" w:cs="宋体"/>
                <w:sz w:val="21"/>
                <w:szCs w:val="21"/>
              </w:rPr>
            </w:pPr>
            <w:r>
              <w:rPr>
                <w:rFonts w:ascii="宋体" w:hAnsi="宋体" w:eastAsia="宋体" w:cs="宋体"/>
                <w:spacing w:val="1"/>
                <w:sz w:val="21"/>
                <w:szCs w:val="21"/>
              </w:rPr>
              <w:t>部门收支总表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313" w:type="dxa"/>
            <w:vMerge w:val="continue"/>
            <w:tcBorders>
              <w:top w:val="nil"/>
              <w:bottom w:val="nil"/>
            </w:tcBorders>
            <w:vAlign w:val="top"/>
          </w:tcPr>
          <w:p>
            <w:pPr>
              <w:pStyle w:val="7"/>
            </w:pPr>
          </w:p>
        </w:tc>
        <w:tc>
          <w:tcPr>
            <w:tcW w:w="5034" w:type="dxa"/>
            <w:vAlign w:val="top"/>
          </w:tcPr>
          <w:p>
            <w:pPr>
              <w:spacing w:before="38" w:line="211" w:lineRule="auto"/>
              <w:ind w:left="102"/>
              <w:rPr>
                <w:rFonts w:ascii="宋体" w:hAnsi="宋体" w:eastAsia="宋体" w:cs="宋体"/>
                <w:sz w:val="21"/>
                <w:szCs w:val="21"/>
              </w:rPr>
            </w:pPr>
            <w:r>
              <w:rPr>
                <w:rFonts w:ascii="宋体" w:hAnsi="宋体" w:eastAsia="宋体" w:cs="宋体"/>
                <w:spacing w:val="1"/>
                <w:sz w:val="21"/>
                <w:szCs w:val="21"/>
              </w:rPr>
              <w:t>部门收入总表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313" w:type="dxa"/>
            <w:vMerge w:val="continue"/>
            <w:tcBorders>
              <w:top w:val="nil"/>
              <w:bottom w:val="nil"/>
            </w:tcBorders>
            <w:vAlign w:val="top"/>
          </w:tcPr>
          <w:p>
            <w:pPr>
              <w:pStyle w:val="7"/>
            </w:pPr>
          </w:p>
        </w:tc>
        <w:tc>
          <w:tcPr>
            <w:tcW w:w="5034" w:type="dxa"/>
            <w:vAlign w:val="top"/>
          </w:tcPr>
          <w:p>
            <w:pPr>
              <w:spacing w:before="40" w:line="201" w:lineRule="auto"/>
              <w:ind w:left="102"/>
              <w:rPr>
                <w:rFonts w:ascii="宋体" w:hAnsi="宋体" w:eastAsia="宋体" w:cs="宋体"/>
                <w:sz w:val="21"/>
                <w:szCs w:val="21"/>
              </w:rPr>
            </w:pPr>
            <w:r>
              <w:rPr>
                <w:rFonts w:ascii="宋体" w:hAnsi="宋体" w:eastAsia="宋体" w:cs="宋体"/>
                <w:spacing w:val="1"/>
                <w:sz w:val="21"/>
                <w:szCs w:val="21"/>
              </w:rPr>
              <w:t>部门支出总表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1" w:line="210" w:lineRule="auto"/>
              <w:ind w:left="102"/>
              <w:rPr>
                <w:rFonts w:ascii="宋体" w:hAnsi="宋体" w:eastAsia="宋体" w:cs="宋体"/>
                <w:sz w:val="21"/>
                <w:szCs w:val="21"/>
              </w:rPr>
            </w:pPr>
            <w:r>
              <w:rPr>
                <w:rFonts w:ascii="宋体" w:hAnsi="宋体" w:eastAsia="宋体" w:cs="宋体"/>
                <w:spacing w:val="-1"/>
                <w:sz w:val="21"/>
                <w:szCs w:val="21"/>
              </w:rPr>
              <w:t>财政拨款收支总表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13" w:type="dxa"/>
            <w:vMerge w:val="continue"/>
            <w:tcBorders>
              <w:top w:val="nil"/>
              <w:bottom w:val="nil"/>
            </w:tcBorders>
            <w:vAlign w:val="top"/>
          </w:tcPr>
          <w:p>
            <w:pPr>
              <w:pStyle w:val="7"/>
            </w:pPr>
          </w:p>
        </w:tc>
        <w:tc>
          <w:tcPr>
            <w:tcW w:w="5034" w:type="dxa"/>
            <w:vAlign w:val="top"/>
          </w:tcPr>
          <w:p>
            <w:pPr>
              <w:spacing w:before="31" w:line="200" w:lineRule="auto"/>
              <w:ind w:left="102"/>
              <w:rPr>
                <w:rFonts w:ascii="宋体" w:hAnsi="宋体" w:eastAsia="宋体" w:cs="宋体"/>
                <w:sz w:val="21"/>
                <w:szCs w:val="21"/>
              </w:rPr>
            </w:pPr>
            <w:r>
              <w:rPr>
                <w:rFonts w:ascii="宋体" w:hAnsi="宋体" w:eastAsia="宋体" w:cs="宋体"/>
                <w:spacing w:val="1"/>
                <w:sz w:val="21"/>
                <w:szCs w:val="21"/>
              </w:rPr>
              <w:t>一般公共预算支出表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2" w:line="209" w:lineRule="auto"/>
              <w:ind w:left="102"/>
              <w:rPr>
                <w:rFonts w:ascii="宋体" w:hAnsi="宋体" w:eastAsia="宋体" w:cs="宋体"/>
                <w:sz w:val="21"/>
                <w:szCs w:val="21"/>
              </w:rPr>
            </w:pPr>
            <w:r>
              <w:rPr>
                <w:rFonts w:ascii="宋体" w:hAnsi="宋体" w:eastAsia="宋体" w:cs="宋体"/>
                <w:sz w:val="21"/>
                <w:szCs w:val="21"/>
              </w:rPr>
              <w:t>一般公共预算基本支出表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z w:val="21"/>
                <w:szCs w:val="21"/>
              </w:rPr>
              <w:t>一般公共预算“三公”经费支出表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1" w:line="201" w:lineRule="auto"/>
              <w:ind w:left="102"/>
              <w:rPr>
                <w:rFonts w:ascii="宋体" w:hAnsi="宋体" w:eastAsia="宋体" w:cs="宋体"/>
                <w:sz w:val="21"/>
                <w:szCs w:val="21"/>
              </w:rPr>
            </w:pPr>
            <w:r>
              <w:rPr>
                <w:rFonts w:ascii="宋体" w:hAnsi="宋体" w:eastAsia="宋体" w:cs="宋体"/>
                <w:spacing w:val="-1"/>
                <w:sz w:val="21"/>
                <w:szCs w:val="21"/>
              </w:rPr>
              <w:t>政府性基金预算支出表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1" w:line="201" w:lineRule="auto"/>
              <w:ind w:left="102"/>
              <w:rPr>
                <w:rFonts w:ascii="宋体" w:hAnsi="宋体" w:eastAsia="宋体" w:cs="宋体"/>
                <w:sz w:val="21"/>
                <w:szCs w:val="21"/>
              </w:rPr>
            </w:pPr>
            <w:r>
              <w:rPr>
                <w:rFonts w:ascii="宋体" w:hAnsi="宋体" w:eastAsia="宋体" w:cs="宋体"/>
                <w:sz w:val="21"/>
                <w:szCs w:val="21"/>
              </w:rPr>
              <w:t>国有资本经营预算支出表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3" w:line="208" w:lineRule="auto"/>
              <w:ind w:left="102"/>
              <w:rPr>
                <w:rFonts w:ascii="宋体" w:hAnsi="宋体" w:eastAsia="宋体" w:cs="宋体"/>
                <w:sz w:val="21"/>
                <w:szCs w:val="21"/>
              </w:rPr>
            </w:pPr>
            <w:r>
              <w:rPr>
                <w:rFonts w:ascii="宋体" w:hAnsi="宋体" w:eastAsia="宋体" w:cs="宋体"/>
                <w:spacing w:val="1"/>
                <w:sz w:val="21"/>
                <w:szCs w:val="21"/>
              </w:rPr>
              <w:t>项目支出表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z w:val="21"/>
                <w:szCs w:val="21"/>
              </w:rPr>
              <w:t>部门整体支出绩效目标表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3" w:line="208" w:lineRule="auto"/>
              <w:ind w:left="102"/>
              <w:rPr>
                <w:rFonts w:ascii="宋体" w:hAnsi="宋体" w:eastAsia="宋体" w:cs="宋体"/>
                <w:sz w:val="21"/>
                <w:szCs w:val="21"/>
              </w:rPr>
            </w:pPr>
            <w:r>
              <w:rPr>
                <w:rFonts w:ascii="宋体" w:hAnsi="宋体" w:eastAsia="宋体" w:cs="宋体"/>
                <w:spacing w:val="1"/>
                <w:sz w:val="21"/>
                <w:szCs w:val="21"/>
              </w:rPr>
              <w:t>项目支出绩效目标表</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pacing w:val="-2"/>
                <w:sz w:val="21"/>
                <w:szCs w:val="21"/>
              </w:rPr>
              <w:t>部门预算总体情况</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pacing w:val="1"/>
                <w:sz w:val="21"/>
                <w:szCs w:val="21"/>
              </w:rPr>
              <w:t>预算收支增减变化情况说明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1" w:line="201" w:lineRule="auto"/>
              <w:ind w:left="102"/>
              <w:rPr>
                <w:rFonts w:ascii="宋体" w:hAnsi="宋体" w:eastAsia="宋体" w:cs="宋体"/>
                <w:sz w:val="21"/>
                <w:szCs w:val="21"/>
              </w:rPr>
            </w:pPr>
            <w:r>
              <w:rPr>
                <w:rFonts w:ascii="宋体" w:hAnsi="宋体" w:eastAsia="宋体" w:cs="宋体"/>
                <w:spacing w:val="1"/>
                <w:sz w:val="21"/>
                <w:szCs w:val="21"/>
              </w:rPr>
              <w:t>机关运行经费安排情况说明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13" w:type="dxa"/>
            <w:vMerge w:val="continue"/>
            <w:tcBorders>
              <w:top w:val="nil"/>
              <w:bottom w:val="nil"/>
            </w:tcBorders>
            <w:vAlign w:val="top"/>
          </w:tcPr>
          <w:p>
            <w:pPr>
              <w:pStyle w:val="7"/>
            </w:pPr>
          </w:p>
        </w:tc>
        <w:tc>
          <w:tcPr>
            <w:tcW w:w="5034" w:type="dxa"/>
            <w:vAlign w:val="top"/>
          </w:tcPr>
          <w:p>
            <w:pPr>
              <w:spacing w:before="31" w:line="232" w:lineRule="auto"/>
              <w:ind w:left="101" w:right="434" w:hanging="19"/>
              <w:rPr>
                <w:rFonts w:ascii="宋体" w:hAnsi="宋体" w:eastAsia="宋体" w:cs="宋体"/>
                <w:sz w:val="21"/>
                <w:szCs w:val="21"/>
              </w:rPr>
            </w:pPr>
            <w:r>
              <w:rPr>
                <w:rFonts w:ascii="宋体" w:hAnsi="宋体" w:eastAsia="宋体" w:cs="宋体"/>
                <w:spacing w:val="-1"/>
                <w:sz w:val="21"/>
                <w:szCs w:val="21"/>
              </w:rPr>
              <w:t>政府采购安排情况说明(主要包括部门政府采购预</w:t>
            </w:r>
            <w:r>
              <w:rPr>
                <w:rFonts w:ascii="宋体" w:hAnsi="宋体" w:eastAsia="宋体" w:cs="宋体"/>
                <w:spacing w:val="13"/>
                <w:sz w:val="21"/>
                <w:szCs w:val="21"/>
              </w:rPr>
              <w:t xml:space="preserve"> </w:t>
            </w:r>
            <w:r>
              <w:rPr>
                <w:rFonts w:ascii="宋体" w:hAnsi="宋体" w:eastAsia="宋体" w:cs="宋体"/>
                <w:spacing w:val="1"/>
                <w:sz w:val="21"/>
                <w:szCs w:val="21"/>
              </w:rPr>
              <w:t>算总金额和货物、工程、服务采购的预算金额)</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3" w:line="208" w:lineRule="auto"/>
              <w:ind w:left="102"/>
              <w:rPr>
                <w:rFonts w:ascii="宋体" w:hAnsi="宋体" w:eastAsia="宋体" w:cs="宋体"/>
                <w:sz w:val="21"/>
                <w:szCs w:val="21"/>
              </w:rPr>
            </w:pPr>
            <w:r>
              <w:rPr>
                <w:rFonts w:ascii="宋体" w:hAnsi="宋体" w:eastAsia="宋体" w:cs="宋体"/>
                <w:spacing w:val="-1"/>
                <w:sz w:val="21"/>
                <w:szCs w:val="21"/>
              </w:rPr>
              <w:t>政府购买服务预算安排情况</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13" w:type="dxa"/>
            <w:vMerge w:val="continue"/>
            <w:tcBorders>
              <w:top w:val="nil"/>
              <w:bottom w:val="nil"/>
            </w:tcBorders>
            <w:vAlign w:val="top"/>
          </w:tcPr>
          <w:p>
            <w:pPr>
              <w:pStyle w:val="7"/>
            </w:pPr>
          </w:p>
        </w:tc>
        <w:tc>
          <w:tcPr>
            <w:tcW w:w="5034" w:type="dxa"/>
            <w:vAlign w:val="top"/>
          </w:tcPr>
          <w:p>
            <w:pPr>
              <w:spacing w:before="33" w:line="198" w:lineRule="auto"/>
              <w:ind w:left="102"/>
              <w:rPr>
                <w:rFonts w:ascii="宋体" w:hAnsi="宋体" w:eastAsia="宋体" w:cs="宋体"/>
                <w:sz w:val="21"/>
                <w:szCs w:val="21"/>
              </w:rPr>
            </w:pPr>
            <w:r>
              <w:rPr>
                <w:rFonts w:ascii="宋体" w:hAnsi="宋体" w:eastAsia="宋体" w:cs="宋体"/>
                <w:spacing w:val="2"/>
                <w:sz w:val="21"/>
                <w:szCs w:val="21"/>
              </w:rPr>
              <w:t>国有资产占用情况说明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4" w:line="207" w:lineRule="auto"/>
              <w:ind w:left="102"/>
              <w:rPr>
                <w:rFonts w:ascii="宋体" w:hAnsi="宋体" w:eastAsia="宋体" w:cs="宋体"/>
                <w:sz w:val="21"/>
                <w:szCs w:val="21"/>
              </w:rPr>
            </w:pPr>
            <w:r>
              <w:rPr>
                <w:rFonts w:ascii="宋体" w:hAnsi="宋体" w:eastAsia="宋体" w:cs="宋体"/>
                <w:spacing w:val="2"/>
                <w:sz w:val="21"/>
                <w:szCs w:val="21"/>
              </w:rPr>
              <w:t>预算绩效管理情况说明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4" w:line="198" w:lineRule="auto"/>
              <w:ind w:left="102"/>
              <w:rPr>
                <w:rFonts w:ascii="宋体" w:hAnsi="宋体" w:eastAsia="宋体" w:cs="宋体"/>
                <w:sz w:val="21"/>
                <w:szCs w:val="21"/>
              </w:rPr>
            </w:pPr>
            <w:r>
              <w:rPr>
                <w:rFonts w:ascii="宋体" w:hAnsi="宋体" w:eastAsia="宋体" w:cs="宋体"/>
                <w:spacing w:val="-1"/>
                <w:sz w:val="21"/>
                <w:szCs w:val="21"/>
              </w:rPr>
              <w:t>对专业性较强的名词进行解释</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tcBorders>
            <w:vAlign w:val="top"/>
          </w:tcPr>
          <w:p>
            <w:pPr>
              <w:pStyle w:val="7"/>
            </w:pPr>
          </w:p>
        </w:tc>
        <w:tc>
          <w:tcPr>
            <w:tcW w:w="5034" w:type="dxa"/>
            <w:vAlign w:val="top"/>
          </w:tcPr>
          <w:p>
            <w:pPr>
              <w:spacing w:before="44" w:line="207" w:lineRule="auto"/>
              <w:ind w:left="102"/>
              <w:rPr>
                <w:rFonts w:ascii="宋体" w:hAnsi="宋体" w:eastAsia="宋体" w:cs="宋体"/>
                <w:sz w:val="21"/>
                <w:szCs w:val="21"/>
              </w:rPr>
            </w:pPr>
            <w:r>
              <w:rPr>
                <w:rFonts w:ascii="宋体" w:hAnsi="宋体" w:eastAsia="宋体" w:cs="宋体"/>
                <w:spacing w:val="1"/>
                <w:sz w:val="21"/>
                <w:szCs w:val="21"/>
              </w:rPr>
              <w:t>没有数据的表格应当列出空表并说明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restart"/>
            <w:tcBorders>
              <w:bottom w:val="nil"/>
            </w:tcBorders>
            <w:vAlign w:val="top"/>
          </w:tcPr>
          <w:p>
            <w:pPr>
              <w:pStyle w:val="7"/>
              <w:spacing w:line="247" w:lineRule="auto"/>
            </w:pPr>
          </w:p>
          <w:p>
            <w:pPr>
              <w:pStyle w:val="7"/>
              <w:spacing w:line="248" w:lineRule="auto"/>
            </w:pPr>
          </w:p>
          <w:p>
            <w:pPr>
              <w:pStyle w:val="7"/>
              <w:spacing w:line="248" w:lineRule="auto"/>
            </w:pPr>
          </w:p>
          <w:p>
            <w:pPr>
              <w:pStyle w:val="7"/>
              <w:spacing w:line="248" w:lineRule="auto"/>
            </w:pPr>
          </w:p>
          <w:p>
            <w:pPr>
              <w:spacing w:before="69" w:line="299" w:lineRule="exact"/>
              <w:ind w:left="434"/>
              <w:rPr>
                <w:rFonts w:ascii="宋体" w:hAnsi="宋体" w:eastAsia="宋体" w:cs="宋体"/>
                <w:sz w:val="21"/>
                <w:szCs w:val="21"/>
              </w:rPr>
            </w:pPr>
            <w:r>
              <w:rPr>
                <w:rFonts w:ascii="宋体" w:hAnsi="宋体" w:eastAsia="宋体" w:cs="宋体"/>
                <w:spacing w:val="-3"/>
                <w:position w:val="6"/>
                <w:sz w:val="21"/>
                <w:szCs w:val="21"/>
              </w:rPr>
              <w:t>细化</w:t>
            </w:r>
          </w:p>
          <w:p>
            <w:pPr>
              <w:spacing w:line="220" w:lineRule="auto"/>
              <w:ind w:left="434"/>
              <w:rPr>
                <w:rFonts w:ascii="宋体" w:hAnsi="宋体" w:eastAsia="宋体" w:cs="宋体"/>
                <w:sz w:val="21"/>
                <w:szCs w:val="21"/>
              </w:rPr>
            </w:pPr>
            <w:r>
              <w:rPr>
                <w:rFonts w:ascii="宋体" w:hAnsi="宋体" w:eastAsia="宋体" w:cs="宋体"/>
                <w:spacing w:val="-2"/>
                <w:sz w:val="21"/>
                <w:szCs w:val="21"/>
              </w:rPr>
              <w:t>程度</w:t>
            </w:r>
          </w:p>
        </w:tc>
        <w:tc>
          <w:tcPr>
            <w:tcW w:w="5034" w:type="dxa"/>
            <w:vAlign w:val="top"/>
          </w:tcPr>
          <w:p>
            <w:pPr>
              <w:spacing w:before="43" w:line="199" w:lineRule="auto"/>
              <w:ind w:left="102"/>
              <w:rPr>
                <w:rFonts w:ascii="宋体" w:hAnsi="宋体" w:eastAsia="宋体" w:cs="宋体"/>
                <w:sz w:val="21"/>
                <w:szCs w:val="21"/>
              </w:rPr>
            </w:pPr>
            <w:r>
              <w:rPr>
                <w:rFonts w:ascii="宋体" w:hAnsi="宋体" w:eastAsia="宋体" w:cs="宋体"/>
                <w:spacing w:val="2"/>
                <w:sz w:val="21"/>
                <w:szCs w:val="21"/>
              </w:rPr>
              <w:t>一般公共预算支出表公开到功能分类项级科目</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3" w:type="dxa"/>
            <w:vMerge w:val="continue"/>
            <w:tcBorders>
              <w:top w:val="nil"/>
              <w:bottom w:val="nil"/>
            </w:tcBorders>
            <w:vAlign w:val="top"/>
          </w:tcPr>
          <w:p>
            <w:pPr>
              <w:pStyle w:val="7"/>
            </w:pPr>
          </w:p>
        </w:tc>
        <w:tc>
          <w:tcPr>
            <w:tcW w:w="5034" w:type="dxa"/>
            <w:vAlign w:val="top"/>
          </w:tcPr>
          <w:p>
            <w:pPr>
              <w:spacing w:before="54" w:line="226" w:lineRule="auto"/>
              <w:ind w:left="102" w:right="523"/>
              <w:rPr>
                <w:rFonts w:ascii="宋体" w:hAnsi="宋体" w:eastAsia="宋体" w:cs="宋体"/>
                <w:sz w:val="21"/>
                <w:szCs w:val="21"/>
              </w:rPr>
            </w:pPr>
            <w:r>
              <w:rPr>
                <w:rFonts w:ascii="宋体" w:hAnsi="宋体" w:eastAsia="宋体" w:cs="宋体"/>
                <w:spacing w:val="-1"/>
                <w:sz w:val="21"/>
                <w:szCs w:val="21"/>
              </w:rPr>
              <w:t>一般公共预算基本支出表公开到经济分类款级科</w:t>
            </w:r>
            <w:r>
              <w:rPr>
                <w:rFonts w:ascii="宋体" w:hAnsi="宋体" w:eastAsia="宋体" w:cs="宋体"/>
                <w:spacing w:val="8"/>
                <w:sz w:val="21"/>
                <w:szCs w:val="21"/>
              </w:rPr>
              <w:t xml:space="preserve"> </w:t>
            </w:r>
            <w:r>
              <w:rPr>
                <w:rFonts w:ascii="宋体" w:hAnsi="宋体" w:eastAsia="宋体" w:cs="宋体"/>
                <w:sz w:val="21"/>
                <w:szCs w:val="21"/>
              </w:rPr>
              <w:t>目</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5" w:line="197" w:lineRule="auto"/>
              <w:rPr>
                <w:rFonts w:ascii="宋体" w:hAnsi="宋体" w:eastAsia="宋体" w:cs="宋体"/>
                <w:sz w:val="21"/>
                <w:szCs w:val="21"/>
              </w:rPr>
            </w:pPr>
            <w:r>
              <w:rPr>
                <w:rFonts w:ascii="宋体" w:hAnsi="宋体" w:eastAsia="宋体" w:cs="宋体"/>
                <w:spacing w:val="8"/>
                <w:sz w:val="21"/>
                <w:szCs w:val="21"/>
              </w:rPr>
              <w:t>“三公”经费增减变化原因等说明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313" w:type="dxa"/>
            <w:vMerge w:val="continue"/>
            <w:tcBorders>
              <w:top w:val="nil"/>
              <w:bottom w:val="nil"/>
            </w:tcBorders>
            <w:vAlign w:val="top"/>
          </w:tcPr>
          <w:p>
            <w:pPr>
              <w:pStyle w:val="7"/>
            </w:pPr>
          </w:p>
        </w:tc>
        <w:tc>
          <w:tcPr>
            <w:tcW w:w="5034" w:type="dxa"/>
            <w:vAlign w:val="top"/>
          </w:tcPr>
          <w:p>
            <w:pPr>
              <w:spacing w:before="53" w:line="233" w:lineRule="auto"/>
              <w:ind w:left="102" w:right="208"/>
              <w:jc w:val="both"/>
              <w:rPr>
                <w:rFonts w:ascii="宋体" w:hAnsi="宋体" w:eastAsia="宋体" w:cs="宋体"/>
                <w:sz w:val="21"/>
                <w:szCs w:val="21"/>
              </w:rPr>
            </w:pPr>
            <w:r>
              <w:rPr>
                <w:rFonts w:ascii="宋体" w:hAnsi="宋体" w:eastAsia="宋体" w:cs="宋体"/>
                <w:spacing w:val="-1"/>
                <w:sz w:val="21"/>
                <w:szCs w:val="21"/>
              </w:rPr>
              <w:t>一般公共预算“三公”经费支出表按“因公出国(境</w:t>
            </w:r>
            <w:r>
              <w:rPr>
                <w:rFonts w:ascii="宋体" w:hAnsi="宋体" w:eastAsia="宋体" w:cs="宋体"/>
                <w:spacing w:val="10"/>
                <w:sz w:val="21"/>
                <w:szCs w:val="21"/>
              </w:rPr>
              <w:t xml:space="preserve"> </w:t>
            </w:r>
            <w:r>
              <w:rPr>
                <w:rFonts w:ascii="宋体" w:hAnsi="宋体" w:eastAsia="宋体" w:cs="宋体"/>
                <w:spacing w:val="1"/>
                <w:sz w:val="21"/>
                <w:szCs w:val="21"/>
              </w:rPr>
              <w:t>费”“公务用车购置及运行费”“公务接待费”公</w:t>
            </w:r>
            <w:r>
              <w:rPr>
                <w:rFonts w:ascii="宋体" w:hAnsi="宋体" w:eastAsia="宋体" w:cs="宋体"/>
                <w:spacing w:val="9"/>
                <w:sz w:val="21"/>
                <w:szCs w:val="21"/>
              </w:rPr>
              <w:t xml:space="preserve"> </w:t>
            </w:r>
            <w:r>
              <w:rPr>
                <w:rFonts w:ascii="宋体" w:hAnsi="宋体" w:eastAsia="宋体" w:cs="宋体"/>
                <w:sz w:val="21"/>
                <w:szCs w:val="21"/>
              </w:rPr>
              <w:t>开</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3" w:type="dxa"/>
            <w:vMerge w:val="continue"/>
            <w:tcBorders>
              <w:top w:val="nil"/>
            </w:tcBorders>
            <w:vAlign w:val="top"/>
          </w:tcPr>
          <w:p>
            <w:pPr>
              <w:pStyle w:val="7"/>
            </w:pPr>
          </w:p>
        </w:tc>
        <w:tc>
          <w:tcPr>
            <w:tcW w:w="5034" w:type="dxa"/>
            <w:vAlign w:val="top"/>
          </w:tcPr>
          <w:p>
            <w:pPr>
              <w:spacing w:before="57" w:line="225" w:lineRule="auto"/>
              <w:ind w:left="103" w:right="294" w:hanging="104"/>
              <w:rPr>
                <w:rFonts w:ascii="宋体" w:hAnsi="宋体" w:eastAsia="宋体" w:cs="宋体"/>
                <w:sz w:val="21"/>
                <w:szCs w:val="21"/>
              </w:rPr>
            </w:pPr>
            <w:r>
              <w:rPr>
                <w:rFonts w:ascii="宋体" w:hAnsi="宋体" w:eastAsia="宋体" w:cs="宋体"/>
                <w:spacing w:val="5"/>
                <w:sz w:val="21"/>
                <w:szCs w:val="21"/>
              </w:rPr>
              <w:t>“公务用车购置及运行费”细化到“公务用车</w:t>
            </w:r>
            <w:r>
              <w:rPr>
                <w:rFonts w:ascii="宋体" w:hAnsi="宋体" w:eastAsia="宋体" w:cs="宋体"/>
                <w:spacing w:val="4"/>
                <w:sz w:val="21"/>
                <w:szCs w:val="21"/>
              </w:rPr>
              <w:t>购置</w:t>
            </w:r>
            <w:r>
              <w:rPr>
                <w:rFonts w:ascii="宋体" w:hAnsi="宋体" w:eastAsia="宋体" w:cs="宋体"/>
                <w:sz w:val="21"/>
                <w:szCs w:val="21"/>
              </w:rPr>
              <w:t xml:space="preserve"> 费”“公务用车运行费”公开</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Align w:val="top"/>
          </w:tcPr>
          <w:p>
            <w:pPr>
              <w:spacing w:before="49" w:line="194" w:lineRule="auto"/>
              <w:ind w:left="334"/>
              <w:rPr>
                <w:rFonts w:ascii="宋体" w:hAnsi="宋体" w:eastAsia="宋体" w:cs="宋体"/>
                <w:sz w:val="21"/>
                <w:szCs w:val="21"/>
              </w:rPr>
            </w:pPr>
            <w:r>
              <w:rPr>
                <w:rFonts w:ascii="宋体" w:hAnsi="宋体" w:eastAsia="宋体" w:cs="宋体"/>
                <w:spacing w:val="-2"/>
                <w:sz w:val="21"/>
                <w:szCs w:val="21"/>
              </w:rPr>
              <w:t>及时性</w:t>
            </w:r>
          </w:p>
        </w:tc>
        <w:tc>
          <w:tcPr>
            <w:tcW w:w="5034" w:type="dxa"/>
            <w:vAlign w:val="top"/>
          </w:tcPr>
          <w:p>
            <w:pPr>
              <w:spacing w:before="47" w:line="196" w:lineRule="auto"/>
              <w:ind w:left="102"/>
              <w:rPr>
                <w:rFonts w:ascii="宋体" w:hAnsi="宋体" w:eastAsia="宋体" w:cs="宋体"/>
                <w:sz w:val="21"/>
                <w:szCs w:val="21"/>
              </w:rPr>
            </w:pPr>
            <w:r>
              <w:rPr>
                <w:rFonts w:ascii="宋体" w:hAnsi="宋体" w:eastAsia="宋体" w:cs="宋体"/>
                <w:spacing w:val="-1"/>
                <w:sz w:val="21"/>
                <w:szCs w:val="21"/>
              </w:rPr>
              <w:t>在本级财政部门批复后20日内向社会公开</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3" w:type="dxa"/>
            <w:vMerge w:val="restart"/>
            <w:tcBorders>
              <w:bottom w:val="nil"/>
            </w:tcBorders>
            <w:vAlign w:val="top"/>
          </w:tcPr>
          <w:p>
            <w:pPr>
              <w:spacing w:before="239" w:line="237" w:lineRule="auto"/>
              <w:ind w:left="434"/>
              <w:rPr>
                <w:rFonts w:ascii="宋体" w:hAnsi="宋体" w:eastAsia="宋体" w:cs="宋体"/>
                <w:sz w:val="21"/>
                <w:szCs w:val="21"/>
              </w:rPr>
            </w:pPr>
            <w:r>
              <w:rPr>
                <w:rFonts w:ascii="宋体" w:hAnsi="宋体" w:eastAsia="宋体" w:cs="宋体"/>
                <w:spacing w:val="4"/>
                <w:sz w:val="21"/>
                <w:szCs w:val="21"/>
              </w:rPr>
              <w:t>公开</w:t>
            </w:r>
          </w:p>
          <w:p>
            <w:pPr>
              <w:spacing w:line="220" w:lineRule="auto"/>
              <w:ind w:left="434"/>
              <w:rPr>
                <w:rFonts w:ascii="宋体" w:hAnsi="宋体" w:eastAsia="宋体" w:cs="宋体"/>
                <w:sz w:val="21"/>
                <w:szCs w:val="21"/>
              </w:rPr>
            </w:pPr>
            <w:r>
              <w:rPr>
                <w:rFonts w:ascii="宋体" w:hAnsi="宋体" w:eastAsia="宋体" w:cs="宋体"/>
                <w:spacing w:val="-3"/>
                <w:sz w:val="21"/>
                <w:szCs w:val="21"/>
              </w:rPr>
              <w:t>方式</w:t>
            </w:r>
          </w:p>
        </w:tc>
        <w:tc>
          <w:tcPr>
            <w:tcW w:w="5034" w:type="dxa"/>
            <w:vAlign w:val="top"/>
          </w:tcPr>
          <w:p>
            <w:pPr>
              <w:spacing w:before="57" w:line="225" w:lineRule="auto"/>
              <w:ind w:left="102" w:right="312"/>
              <w:rPr>
                <w:rFonts w:ascii="宋体" w:hAnsi="宋体" w:eastAsia="宋体" w:cs="宋体"/>
                <w:sz w:val="21"/>
                <w:szCs w:val="21"/>
              </w:rPr>
            </w:pPr>
            <w:r>
              <w:rPr>
                <w:rFonts w:ascii="宋体" w:hAnsi="宋体" w:eastAsia="宋体" w:cs="宋体"/>
                <w:spacing w:val="-1"/>
                <w:sz w:val="21"/>
                <w:szCs w:val="21"/>
              </w:rPr>
              <w:t>部门建有门户网站的，在门户网站公开，并永久保</w:t>
            </w:r>
            <w:r>
              <w:rPr>
                <w:rFonts w:ascii="宋体" w:hAnsi="宋体" w:eastAsia="宋体" w:cs="宋体"/>
                <w:spacing w:val="10"/>
                <w:sz w:val="21"/>
                <w:szCs w:val="21"/>
              </w:rPr>
              <w:t xml:space="preserve"> </w:t>
            </w:r>
            <w:r>
              <w:rPr>
                <w:rFonts w:ascii="宋体" w:hAnsi="宋体" w:eastAsia="宋体" w:cs="宋体"/>
                <w:sz w:val="21"/>
                <w:szCs w:val="21"/>
              </w:rPr>
              <w:t>留</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313" w:type="dxa"/>
            <w:vMerge w:val="continue"/>
            <w:tcBorders>
              <w:top w:val="nil"/>
            </w:tcBorders>
            <w:vAlign w:val="top"/>
          </w:tcPr>
          <w:p>
            <w:pPr>
              <w:pStyle w:val="7"/>
            </w:pPr>
          </w:p>
        </w:tc>
        <w:tc>
          <w:tcPr>
            <w:tcW w:w="5034" w:type="dxa"/>
            <w:vAlign w:val="top"/>
          </w:tcPr>
          <w:p>
            <w:pPr>
              <w:spacing w:before="48" w:line="208" w:lineRule="auto"/>
              <w:ind w:left="102"/>
              <w:rPr>
                <w:rFonts w:ascii="宋体" w:hAnsi="宋体" w:eastAsia="宋体" w:cs="宋体"/>
                <w:sz w:val="21"/>
                <w:szCs w:val="21"/>
              </w:rPr>
            </w:pPr>
            <w:r>
              <w:rPr>
                <w:rFonts w:ascii="宋体" w:hAnsi="宋体" w:eastAsia="宋体" w:cs="宋体"/>
                <w:spacing w:val="-1"/>
                <w:sz w:val="21"/>
                <w:szCs w:val="21"/>
              </w:rPr>
              <w:t>本级政府网站预决算公开平台统一公开</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bl>
    <w:p>
      <w:pPr>
        <w:spacing w:before="63" w:line="219" w:lineRule="auto"/>
        <w:ind w:left="99"/>
        <w:rPr>
          <w:rFonts w:ascii="宋体" w:hAnsi="宋体" w:eastAsia="宋体" w:cs="宋体"/>
          <w:sz w:val="23"/>
          <w:szCs w:val="23"/>
        </w:rPr>
      </w:pPr>
      <w:r>
        <w:rPr>
          <w:rFonts w:ascii="宋体" w:hAnsi="宋体" w:eastAsia="宋体" w:cs="宋体"/>
          <w:spacing w:val="-13"/>
          <w:sz w:val="23"/>
          <w:szCs w:val="23"/>
        </w:rPr>
        <w:t>注：本表“部门”指“一级预算单位”。</w:t>
      </w:r>
    </w:p>
    <w:p>
      <w:pPr>
        <w:spacing w:line="355" w:lineRule="auto"/>
        <w:rPr>
          <w:rFonts w:ascii="Arial"/>
          <w:sz w:val="21"/>
        </w:rPr>
      </w:pPr>
    </w:p>
    <w:p>
      <w:pPr>
        <w:pStyle w:val="3"/>
        <w:spacing w:line="220" w:lineRule="auto"/>
        <w:rPr>
          <w:spacing w:val="3"/>
          <w:sz w:val="31"/>
          <w:szCs w:val="31"/>
        </w:rPr>
      </w:pPr>
    </w:p>
    <w:p>
      <w:pPr>
        <w:spacing w:line="220" w:lineRule="auto"/>
        <w:rPr>
          <w:sz w:val="31"/>
          <w:szCs w:val="31"/>
        </w:rPr>
      </w:pPr>
    </w:p>
    <w:p>
      <w:pPr>
        <w:pStyle w:val="2"/>
        <w:rPr>
          <w:sz w:val="31"/>
          <w:szCs w:val="31"/>
        </w:rPr>
      </w:pPr>
    </w:p>
    <w:p>
      <w:pPr>
        <w:pStyle w:val="2"/>
        <w:rPr>
          <w:sz w:val="31"/>
          <w:szCs w:val="31"/>
        </w:rPr>
      </w:pPr>
    </w:p>
    <w:p>
      <w:pPr>
        <w:pStyle w:val="2"/>
        <w:rPr>
          <w:sz w:val="31"/>
          <w:szCs w:val="31"/>
        </w:rPr>
      </w:pPr>
    </w:p>
    <w:p>
      <w:pPr>
        <w:pStyle w:val="2"/>
        <w:rPr>
          <w:sz w:val="31"/>
          <w:szCs w:val="31"/>
        </w:rPr>
        <w:sectPr>
          <w:footerReference r:id="rId11" w:type="default"/>
          <w:pgSz w:w="11900" w:h="16830"/>
          <w:pgMar w:top="1430" w:right="1470" w:bottom="1688" w:left="1569" w:header="0" w:footer="1379" w:gutter="0"/>
          <w:cols w:space="720" w:num="1"/>
        </w:sectPr>
      </w:pPr>
    </w:p>
    <w:p>
      <w:pPr>
        <w:spacing w:line="339" w:lineRule="auto"/>
        <w:rPr>
          <w:rFonts w:ascii="Arial"/>
          <w:sz w:val="21"/>
        </w:rPr>
      </w:pPr>
    </w:p>
    <w:p>
      <w:pPr>
        <w:spacing w:line="340" w:lineRule="auto"/>
        <w:rPr>
          <w:rFonts w:ascii="Arial"/>
          <w:sz w:val="21"/>
        </w:rPr>
      </w:pPr>
    </w:p>
    <w:p>
      <w:pPr>
        <w:pStyle w:val="2"/>
        <w:sectPr>
          <w:footerReference r:id="rId12" w:type="default"/>
          <w:pgSz w:w="11900" w:h="16830"/>
          <w:pgMar w:top="1430" w:right="1445" w:bottom="1688" w:left="1559" w:header="0" w:footer="1379" w:gutter="0"/>
          <w:cols w:space="720" w:num="1"/>
        </w:sectPr>
      </w:pPr>
    </w:p>
    <w:p>
      <w:pPr>
        <w:spacing w:line="345" w:lineRule="auto"/>
        <w:rPr>
          <w:rFonts w:ascii="Arial"/>
          <w:sz w:val="21"/>
        </w:rPr>
      </w:pPr>
    </w:p>
    <w:p>
      <w:pPr>
        <w:spacing w:line="346" w:lineRule="auto"/>
        <w:rPr>
          <w:rFonts w:ascii="Arial"/>
          <w:sz w:val="21"/>
        </w:rPr>
      </w:pPr>
    </w:p>
    <w:p>
      <w:pPr>
        <w:spacing w:line="418" w:lineRule="auto"/>
        <w:rPr>
          <w:rFonts w:ascii="Arial"/>
          <w:sz w:val="21"/>
        </w:rPr>
      </w:pPr>
    </w:p>
    <w:p>
      <w:pPr>
        <w:pStyle w:val="2"/>
        <w:ind w:left="0" w:leftChars="0" w:firstLine="0" w:firstLineChars="0"/>
        <w:sectPr>
          <w:footerReference r:id="rId13" w:type="default"/>
          <w:pgSz w:w="12050" w:h="16930"/>
          <w:pgMar w:top="1439" w:right="1485" w:bottom="1688" w:left="1630" w:header="0" w:footer="1379" w:gutter="0"/>
          <w:cols w:space="720" w:num="1"/>
        </w:sectPr>
      </w:pPr>
    </w:p>
    <w:p>
      <w:pPr>
        <w:pStyle w:val="3"/>
        <w:tabs>
          <w:tab w:val="left" w:pos="719"/>
        </w:tabs>
        <w:spacing w:before="175" w:line="340" w:lineRule="auto"/>
        <w:rPr>
          <w:spacing w:val="-3"/>
          <w:sz w:val="31"/>
          <w:szCs w:val="31"/>
        </w:rPr>
        <w:sectPr>
          <w:footerReference r:id="rId14" w:type="default"/>
          <w:pgSz w:w="12100" w:h="16970"/>
          <w:pgMar w:top="1442" w:right="1627" w:bottom="1658" w:left="1640" w:header="0" w:footer="1350" w:gutter="0"/>
          <w:cols w:space="720" w:num="1"/>
        </w:sect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101" w:line="183" w:lineRule="auto"/>
        <w:rPr>
          <w:rFonts w:ascii="宋体" w:hAnsi="宋体" w:eastAsia="宋体" w:cs="宋体"/>
          <w:sz w:val="31"/>
          <w:szCs w:val="31"/>
        </w:rPr>
      </w:pPr>
      <w:r>
        <w:rPr>
          <w:rFonts w:ascii="宋体" w:hAnsi="宋体" w:eastAsia="宋体" w:cs="宋体"/>
          <w:spacing w:val="-3"/>
          <w:sz w:val="31"/>
          <w:szCs w:val="31"/>
        </w:rPr>
        <w:t>—22</w:t>
      </w:r>
      <w:r>
        <w:rPr>
          <w:rFonts w:ascii="宋体" w:hAnsi="宋体" w:eastAsia="宋体" w:cs="宋体"/>
          <w:spacing w:val="145"/>
          <w:sz w:val="31"/>
          <w:szCs w:val="31"/>
        </w:rPr>
        <w:t xml:space="preserve"> </w:t>
      </w:r>
      <w:r>
        <w:rPr>
          <w:rFonts w:ascii="宋体" w:hAnsi="宋体" w:eastAsia="宋体" w:cs="宋体"/>
          <w:spacing w:val="-3"/>
          <w:sz w:val="31"/>
          <w:szCs w:val="31"/>
        </w:rPr>
        <w:t>—</w:t>
      </w:r>
    </w:p>
    <w:p>
      <w:pPr>
        <w:spacing w:line="183" w:lineRule="auto"/>
        <w:rPr>
          <w:rFonts w:ascii="宋体" w:hAnsi="宋体" w:eastAsia="宋体" w:cs="宋体"/>
          <w:sz w:val="31"/>
          <w:szCs w:val="31"/>
        </w:rPr>
        <w:sectPr>
          <w:footerReference r:id="rId15" w:type="default"/>
          <w:pgSz w:w="11900" w:h="16830"/>
          <w:pgMar w:top="1430" w:right="1594" w:bottom="400" w:left="1450" w:header="0" w:footer="0" w:gutter="0"/>
          <w:cols w:space="720" w:num="1"/>
        </w:sectPr>
      </w:pPr>
    </w:p>
    <w:p>
      <w:pPr>
        <w:spacing w:line="316" w:lineRule="auto"/>
        <w:rPr>
          <w:rFonts w:ascii="Arial"/>
          <w:sz w:val="21"/>
        </w:rPr>
      </w:pPr>
      <w:r>
        <mc:AlternateContent>
          <mc:Choice Requires="wps">
            <w:drawing>
              <wp:anchor distT="0" distB="0" distL="0" distR="0" simplePos="0" relativeHeight="251659264" behindDoc="0" locked="0" layoutInCell="0" allowOverlap="1">
                <wp:simplePos x="0" y="0"/>
                <wp:positionH relativeFrom="page">
                  <wp:posOffset>-17145</wp:posOffset>
                </wp:positionH>
                <wp:positionV relativeFrom="page">
                  <wp:posOffset>5705475</wp:posOffset>
                </wp:positionV>
                <wp:extent cx="75565" cy="80645"/>
                <wp:effectExtent l="0" t="0" r="0" b="0"/>
                <wp:wrapNone/>
                <wp:docPr id="10" name="TextBox 10"/>
                <wp:cNvGraphicFramePr/>
                <a:graphic xmlns:a="http://schemas.openxmlformats.org/drawingml/2006/main">
                  <a:graphicData uri="http://schemas.microsoft.com/office/word/2010/wordprocessingShape">
                    <wps:wsp>
                      <wps:cNvSpPr txBox="1"/>
                      <wps:spPr>
                        <a:xfrm rot="5400000">
                          <a:off x="-17502" y="5706082"/>
                          <a:ext cx="75564" cy="8064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51" w:line="55" w:lineRule="exact"/>
                              <w:jc w:val="right"/>
                              <w:rPr>
                                <w:rFonts w:ascii="宋体" w:hAnsi="宋体" w:eastAsia="宋体" w:cs="宋体"/>
                                <w:sz w:val="11"/>
                                <w:szCs w:val="11"/>
                              </w:rPr>
                            </w:pPr>
                            <w:r>
                              <w:rPr>
                                <w:rFonts w:ascii="宋体" w:hAnsi="宋体" w:eastAsia="宋体" w:cs="宋体"/>
                                <w:spacing w:val="-29"/>
                                <w:w w:val="98"/>
                                <w:position w:val="1"/>
                                <w:sz w:val="11"/>
                                <w:szCs w:val="1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1.35pt;margin-top:449.25pt;height:6.35pt;width:5.95pt;mso-position-horizontal-relative:page;mso-position-vertical-relative:page;rotation:5898240f;z-index:251659264;mso-width-relative:page;mso-height-relative:page;" filled="f" stroked="f" coordsize="21600,21600" o:allowincell="f" o:gfxdata="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Eaeq9UAAAAIAQAADwAAAAAAAAABACAAAAAiAAAAZHJzL2Rvd25yZXYueG1sUEsBAhQA&#10;FAAAAAgAh07iQEGMtoMuAgAAaQQAAA4AAAAAAAAAAQAgAAAAJAEAAGRycy9lMm9Eb2MueG1sUEsF&#10;BgAAAAAGAAYAWQEAAMQFAAAAAA==&#10;">
                <v:fill on="f" focussize="0,0"/>
                <v:stroke on="f" weight="0pt"/>
                <v:imagedata o:title=""/>
                <o:lock v:ext="edit" aspectratio="f"/>
                <v:textbox inset="0mm,0mm,0mm,0mm">
                  <w:txbxContent>
                    <w:p>
                      <w:pPr>
                        <w:spacing w:before="51" w:line="55" w:lineRule="exact"/>
                        <w:jc w:val="right"/>
                        <w:rPr>
                          <w:rFonts w:ascii="宋体" w:hAnsi="宋体" w:eastAsia="宋体" w:cs="宋体"/>
                          <w:sz w:val="11"/>
                          <w:szCs w:val="11"/>
                        </w:rPr>
                      </w:pPr>
                      <w:r>
                        <w:rPr>
                          <w:rFonts w:ascii="宋体" w:hAnsi="宋体" w:eastAsia="宋体" w:cs="宋体"/>
                          <w:spacing w:val="-29"/>
                          <w:w w:val="98"/>
                          <w:position w:val="1"/>
                          <w:sz w:val="11"/>
                          <w:szCs w:val="11"/>
                        </w:rPr>
                        <w:t>。</w:t>
                      </w:r>
                    </w:p>
                  </w:txbxContent>
                </v:textbox>
              </v:shape>
            </w:pict>
          </mc:Fallback>
        </mc:AlternateContent>
      </w:r>
    </w:p>
    <w:p>
      <w:pPr>
        <w:spacing w:line="317" w:lineRule="auto"/>
        <w:rPr>
          <w:rFonts w:ascii="Arial"/>
          <w:sz w:val="21"/>
        </w:rPr>
      </w:pPr>
    </w:p>
    <w:p>
      <w:pPr>
        <w:spacing w:before="101" w:line="219" w:lineRule="auto"/>
        <w:ind w:left="3724"/>
        <w:rPr>
          <w:rFonts w:ascii="宋体" w:hAnsi="宋体" w:eastAsia="宋体" w:cs="宋体"/>
          <w:sz w:val="31"/>
          <w:szCs w:val="31"/>
        </w:rPr>
      </w:pPr>
      <w:r>
        <w:rPr>
          <w:rFonts w:ascii="宋体" w:hAnsi="宋体" w:eastAsia="宋体" w:cs="宋体"/>
          <w:b/>
          <w:bCs/>
          <w:spacing w:val="8"/>
          <w:sz w:val="31"/>
          <w:szCs w:val="31"/>
        </w:rPr>
        <w:t>2024年单位预算公开情况自查表</w:t>
      </w:r>
    </w:p>
    <w:p>
      <w:pPr>
        <w:spacing w:before="153" w:line="220" w:lineRule="auto"/>
        <w:ind w:left="1640"/>
        <w:rPr>
          <w:rFonts w:ascii="宋体" w:hAnsi="宋体" w:eastAsia="宋体" w:cs="宋体"/>
          <w:sz w:val="22"/>
          <w:szCs w:val="22"/>
        </w:rPr>
      </w:pPr>
      <w:r>
        <w:rPr>
          <w:rFonts w:ascii="宋体" w:hAnsi="宋体" w:eastAsia="宋体" w:cs="宋体"/>
          <w:spacing w:val="2"/>
          <w:sz w:val="22"/>
          <w:szCs w:val="22"/>
        </w:rPr>
        <w:t>单位名称</w:t>
      </w:r>
    </w:p>
    <w:p>
      <w:pPr>
        <w:spacing w:line="23" w:lineRule="exact"/>
      </w:pPr>
    </w:p>
    <w:tbl>
      <w:tblPr>
        <w:tblStyle w:val="6"/>
        <w:tblW w:w="8810" w:type="dxa"/>
        <w:tblInd w:w="1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3"/>
        <w:gridCol w:w="5004"/>
        <w:gridCol w:w="1239"/>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323" w:type="dxa"/>
            <w:vAlign w:val="top"/>
          </w:tcPr>
          <w:p>
            <w:pPr>
              <w:spacing w:before="34" w:line="194" w:lineRule="auto"/>
              <w:ind w:left="445"/>
              <w:rPr>
                <w:rFonts w:ascii="宋体" w:hAnsi="宋体" w:eastAsia="宋体" w:cs="宋体"/>
                <w:sz w:val="21"/>
                <w:szCs w:val="21"/>
              </w:rPr>
            </w:pPr>
            <w:r>
              <w:rPr>
                <w:rFonts w:ascii="宋体" w:hAnsi="宋体" w:eastAsia="宋体" w:cs="宋体"/>
                <w:spacing w:val="-6"/>
                <w:sz w:val="21"/>
                <w:szCs w:val="21"/>
              </w:rPr>
              <w:t>项 目</w:t>
            </w:r>
          </w:p>
        </w:tc>
        <w:tc>
          <w:tcPr>
            <w:tcW w:w="5004" w:type="dxa"/>
            <w:vAlign w:val="top"/>
          </w:tcPr>
          <w:p>
            <w:pPr>
              <w:spacing w:before="33" w:line="195" w:lineRule="auto"/>
              <w:ind w:left="2062"/>
              <w:rPr>
                <w:rFonts w:ascii="宋体" w:hAnsi="宋体" w:eastAsia="宋体" w:cs="宋体"/>
                <w:sz w:val="21"/>
                <w:szCs w:val="21"/>
              </w:rPr>
            </w:pPr>
            <w:r>
              <w:rPr>
                <w:rFonts w:ascii="宋体" w:hAnsi="宋体" w:eastAsia="宋体" w:cs="宋体"/>
                <w:spacing w:val="-2"/>
                <w:sz w:val="21"/>
                <w:szCs w:val="21"/>
              </w:rPr>
              <w:t>检查内容</w:t>
            </w:r>
          </w:p>
        </w:tc>
        <w:tc>
          <w:tcPr>
            <w:tcW w:w="1239" w:type="dxa"/>
            <w:vAlign w:val="top"/>
          </w:tcPr>
          <w:p>
            <w:pPr>
              <w:spacing w:before="34" w:line="194" w:lineRule="auto"/>
              <w:ind w:left="348"/>
              <w:rPr>
                <w:rFonts w:ascii="宋体" w:hAnsi="宋体" w:eastAsia="宋体" w:cs="宋体"/>
                <w:sz w:val="21"/>
                <w:szCs w:val="21"/>
              </w:rPr>
            </w:pPr>
            <w:r>
              <w:rPr>
                <w:rFonts w:ascii="宋体" w:hAnsi="宋体" w:eastAsia="宋体" w:cs="宋体"/>
                <w:spacing w:val="3"/>
                <w:sz w:val="21"/>
                <w:szCs w:val="21"/>
              </w:rPr>
              <w:t>是/否</w:t>
            </w:r>
          </w:p>
        </w:tc>
        <w:tc>
          <w:tcPr>
            <w:tcW w:w="1244" w:type="dxa"/>
            <w:vAlign w:val="top"/>
          </w:tcPr>
          <w:p>
            <w:pPr>
              <w:spacing w:before="35" w:line="193" w:lineRule="auto"/>
              <w:ind w:left="419"/>
              <w:rPr>
                <w:rFonts w:ascii="宋体" w:hAnsi="宋体" w:eastAsia="宋体" w:cs="宋体"/>
                <w:sz w:val="21"/>
                <w:szCs w:val="21"/>
              </w:rPr>
            </w:pPr>
            <w:r>
              <w:rPr>
                <w:rFonts w:ascii="宋体" w:hAnsi="宋体" w:eastAsia="宋体" w:cs="宋体"/>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23" w:type="dxa"/>
            <w:vMerge w:val="restart"/>
            <w:tcBorders>
              <w:bottom w:val="nil"/>
            </w:tcBorders>
            <w:vAlign w:val="top"/>
          </w:tcPr>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4" w:lineRule="auto"/>
            </w:pPr>
          </w:p>
          <w:p>
            <w:pPr>
              <w:pStyle w:val="7"/>
              <w:spacing w:line="244" w:lineRule="auto"/>
            </w:pPr>
          </w:p>
          <w:p>
            <w:pPr>
              <w:spacing w:before="68" w:line="219" w:lineRule="auto"/>
              <w:ind w:left="125"/>
              <w:rPr>
                <w:rFonts w:ascii="宋体" w:hAnsi="宋体" w:eastAsia="宋体" w:cs="宋体"/>
                <w:sz w:val="21"/>
                <w:szCs w:val="21"/>
              </w:rPr>
            </w:pPr>
            <w:r>
              <w:rPr>
                <w:rFonts w:ascii="宋体" w:hAnsi="宋体" w:eastAsia="宋体" w:cs="宋体"/>
                <w:spacing w:val="1"/>
                <w:sz w:val="21"/>
                <w:szCs w:val="21"/>
              </w:rPr>
              <w:t>内容完整性</w:t>
            </w:r>
          </w:p>
        </w:tc>
        <w:tc>
          <w:tcPr>
            <w:tcW w:w="5004" w:type="dxa"/>
            <w:vAlign w:val="top"/>
          </w:tcPr>
          <w:p>
            <w:pPr>
              <w:spacing w:before="47" w:line="213" w:lineRule="auto"/>
              <w:ind w:left="132"/>
              <w:rPr>
                <w:rFonts w:ascii="宋体" w:hAnsi="宋体" w:eastAsia="宋体" w:cs="宋体"/>
                <w:sz w:val="21"/>
                <w:szCs w:val="21"/>
              </w:rPr>
            </w:pPr>
            <w:r>
              <w:rPr>
                <w:rFonts w:ascii="宋体" w:hAnsi="宋体" w:eastAsia="宋体" w:cs="宋体"/>
                <w:spacing w:val="-1"/>
                <w:sz w:val="21"/>
                <w:szCs w:val="21"/>
              </w:rPr>
              <w:t>部门所属单位主要职责及机构设置情况</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23" w:type="dxa"/>
            <w:vMerge w:val="continue"/>
            <w:tcBorders>
              <w:top w:val="nil"/>
              <w:bottom w:val="nil"/>
            </w:tcBorders>
            <w:vAlign w:val="top"/>
          </w:tcPr>
          <w:p>
            <w:pPr>
              <w:pStyle w:val="7"/>
            </w:pPr>
          </w:p>
        </w:tc>
        <w:tc>
          <w:tcPr>
            <w:tcW w:w="5004" w:type="dxa"/>
            <w:vAlign w:val="top"/>
          </w:tcPr>
          <w:p>
            <w:pPr>
              <w:spacing w:before="28" w:line="203" w:lineRule="auto"/>
              <w:ind w:left="132"/>
              <w:rPr>
                <w:rFonts w:ascii="宋体" w:hAnsi="宋体" w:eastAsia="宋体" w:cs="宋体"/>
                <w:sz w:val="21"/>
                <w:szCs w:val="21"/>
              </w:rPr>
            </w:pPr>
            <w:r>
              <w:rPr>
                <w:rFonts w:ascii="宋体" w:hAnsi="宋体" w:eastAsia="宋体" w:cs="宋体"/>
                <w:spacing w:val="-2"/>
                <w:sz w:val="21"/>
                <w:szCs w:val="21"/>
              </w:rPr>
              <w:t>单位收支总表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39" w:line="211" w:lineRule="auto"/>
              <w:ind w:left="132"/>
              <w:rPr>
                <w:rFonts w:ascii="宋体" w:hAnsi="宋体" w:eastAsia="宋体" w:cs="宋体"/>
                <w:sz w:val="21"/>
                <w:szCs w:val="21"/>
              </w:rPr>
            </w:pPr>
            <w:r>
              <w:rPr>
                <w:rFonts w:ascii="宋体" w:hAnsi="宋体" w:eastAsia="宋体" w:cs="宋体"/>
                <w:spacing w:val="-2"/>
                <w:sz w:val="21"/>
                <w:szCs w:val="21"/>
              </w:rPr>
              <w:t>单位收入总表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323" w:type="dxa"/>
            <w:vMerge w:val="continue"/>
            <w:tcBorders>
              <w:top w:val="nil"/>
              <w:bottom w:val="nil"/>
            </w:tcBorders>
            <w:vAlign w:val="top"/>
          </w:tcPr>
          <w:p>
            <w:pPr>
              <w:pStyle w:val="7"/>
            </w:pPr>
          </w:p>
        </w:tc>
        <w:tc>
          <w:tcPr>
            <w:tcW w:w="5004" w:type="dxa"/>
            <w:vAlign w:val="top"/>
          </w:tcPr>
          <w:p>
            <w:pPr>
              <w:spacing w:before="30" w:line="202" w:lineRule="auto"/>
              <w:ind w:left="132"/>
              <w:rPr>
                <w:rFonts w:ascii="宋体" w:hAnsi="宋体" w:eastAsia="宋体" w:cs="宋体"/>
                <w:sz w:val="21"/>
                <w:szCs w:val="21"/>
              </w:rPr>
            </w:pPr>
            <w:r>
              <w:rPr>
                <w:rFonts w:ascii="宋体" w:hAnsi="宋体" w:eastAsia="宋体" w:cs="宋体"/>
                <w:spacing w:val="-2"/>
                <w:sz w:val="21"/>
                <w:szCs w:val="21"/>
              </w:rPr>
              <w:t>单位支出总表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39" w:line="211" w:lineRule="auto"/>
              <w:ind w:left="132"/>
              <w:rPr>
                <w:rFonts w:ascii="宋体" w:hAnsi="宋体" w:eastAsia="宋体" w:cs="宋体"/>
                <w:sz w:val="21"/>
                <w:szCs w:val="21"/>
              </w:rPr>
            </w:pPr>
            <w:r>
              <w:rPr>
                <w:rFonts w:ascii="宋体" w:hAnsi="宋体" w:eastAsia="宋体" w:cs="宋体"/>
                <w:spacing w:val="-1"/>
                <w:sz w:val="21"/>
                <w:szCs w:val="21"/>
              </w:rPr>
              <w:t>财政拨款收支总表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23" w:type="dxa"/>
            <w:vMerge w:val="continue"/>
            <w:tcBorders>
              <w:top w:val="nil"/>
              <w:bottom w:val="nil"/>
            </w:tcBorders>
            <w:vAlign w:val="top"/>
          </w:tcPr>
          <w:p>
            <w:pPr>
              <w:pStyle w:val="7"/>
            </w:pPr>
          </w:p>
        </w:tc>
        <w:tc>
          <w:tcPr>
            <w:tcW w:w="5004" w:type="dxa"/>
            <w:vAlign w:val="top"/>
          </w:tcPr>
          <w:p>
            <w:pPr>
              <w:spacing w:before="39" w:line="203" w:lineRule="auto"/>
              <w:ind w:left="132"/>
              <w:rPr>
                <w:rFonts w:ascii="宋体" w:hAnsi="宋体" w:eastAsia="宋体" w:cs="宋体"/>
                <w:sz w:val="21"/>
                <w:szCs w:val="21"/>
              </w:rPr>
            </w:pPr>
            <w:r>
              <w:rPr>
                <w:rFonts w:ascii="宋体" w:hAnsi="宋体" w:eastAsia="宋体" w:cs="宋体"/>
                <w:spacing w:val="2"/>
                <w:sz w:val="21"/>
                <w:szCs w:val="21"/>
              </w:rPr>
              <w:t>一般公共预算支出表(分功能科目、分单位)</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23" w:type="dxa"/>
            <w:vMerge w:val="continue"/>
            <w:tcBorders>
              <w:top w:val="nil"/>
              <w:bottom w:val="nil"/>
            </w:tcBorders>
            <w:vAlign w:val="top"/>
          </w:tcPr>
          <w:p>
            <w:pPr>
              <w:pStyle w:val="7"/>
            </w:pPr>
          </w:p>
        </w:tc>
        <w:tc>
          <w:tcPr>
            <w:tcW w:w="5004" w:type="dxa"/>
            <w:vAlign w:val="top"/>
          </w:tcPr>
          <w:p>
            <w:pPr>
              <w:spacing w:before="39" w:line="203" w:lineRule="auto"/>
              <w:ind w:left="132"/>
              <w:rPr>
                <w:rFonts w:ascii="宋体" w:hAnsi="宋体" w:eastAsia="宋体" w:cs="宋体"/>
                <w:sz w:val="21"/>
                <w:szCs w:val="21"/>
              </w:rPr>
            </w:pPr>
            <w:r>
              <w:rPr>
                <w:rFonts w:ascii="宋体" w:hAnsi="宋体" w:eastAsia="宋体" w:cs="宋体"/>
                <w:sz w:val="21"/>
                <w:szCs w:val="21"/>
              </w:rPr>
              <w:t>一般公共预算基本支出表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39" w:line="211" w:lineRule="auto"/>
              <w:ind w:left="132"/>
              <w:rPr>
                <w:rFonts w:ascii="宋体" w:hAnsi="宋体" w:eastAsia="宋体" w:cs="宋体"/>
                <w:sz w:val="21"/>
                <w:szCs w:val="21"/>
              </w:rPr>
            </w:pPr>
            <w:r>
              <w:rPr>
                <w:rFonts w:ascii="宋体" w:hAnsi="宋体" w:eastAsia="宋体" w:cs="宋体"/>
                <w:sz w:val="21"/>
                <w:szCs w:val="21"/>
              </w:rPr>
              <w:t>一般公共预算“三公”经费支出表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23" w:type="dxa"/>
            <w:vMerge w:val="continue"/>
            <w:tcBorders>
              <w:top w:val="nil"/>
              <w:bottom w:val="nil"/>
            </w:tcBorders>
            <w:vAlign w:val="top"/>
          </w:tcPr>
          <w:p>
            <w:pPr>
              <w:pStyle w:val="7"/>
            </w:pPr>
          </w:p>
        </w:tc>
        <w:tc>
          <w:tcPr>
            <w:tcW w:w="5004" w:type="dxa"/>
            <w:vAlign w:val="top"/>
          </w:tcPr>
          <w:p>
            <w:pPr>
              <w:spacing w:before="39" w:line="203" w:lineRule="auto"/>
              <w:ind w:left="132"/>
              <w:rPr>
                <w:rFonts w:ascii="宋体" w:hAnsi="宋体" w:eastAsia="宋体" w:cs="宋体"/>
                <w:sz w:val="21"/>
                <w:szCs w:val="21"/>
              </w:rPr>
            </w:pPr>
            <w:r>
              <w:rPr>
                <w:rFonts w:ascii="宋体" w:hAnsi="宋体" w:eastAsia="宋体" w:cs="宋体"/>
                <w:spacing w:val="-1"/>
                <w:sz w:val="21"/>
                <w:szCs w:val="21"/>
              </w:rPr>
              <w:t>政府性基金预算支出表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38" w:line="212" w:lineRule="auto"/>
              <w:ind w:left="132"/>
              <w:rPr>
                <w:rFonts w:ascii="宋体" w:hAnsi="宋体" w:eastAsia="宋体" w:cs="宋体"/>
                <w:sz w:val="21"/>
                <w:szCs w:val="21"/>
              </w:rPr>
            </w:pPr>
            <w:r>
              <w:rPr>
                <w:rFonts w:ascii="宋体" w:hAnsi="宋体" w:eastAsia="宋体" w:cs="宋体"/>
                <w:sz w:val="21"/>
                <w:szCs w:val="21"/>
              </w:rPr>
              <w:t>国有资本经营预算支出表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23" w:type="dxa"/>
            <w:vMerge w:val="continue"/>
            <w:tcBorders>
              <w:top w:val="nil"/>
              <w:bottom w:val="nil"/>
            </w:tcBorders>
            <w:vAlign w:val="top"/>
          </w:tcPr>
          <w:p>
            <w:pPr>
              <w:pStyle w:val="7"/>
            </w:pPr>
          </w:p>
        </w:tc>
        <w:tc>
          <w:tcPr>
            <w:tcW w:w="5004" w:type="dxa"/>
            <w:vAlign w:val="top"/>
          </w:tcPr>
          <w:p>
            <w:pPr>
              <w:spacing w:before="30" w:line="201" w:lineRule="auto"/>
              <w:ind w:left="132"/>
              <w:rPr>
                <w:rFonts w:ascii="宋体" w:hAnsi="宋体" w:eastAsia="宋体" w:cs="宋体"/>
                <w:sz w:val="21"/>
                <w:szCs w:val="21"/>
              </w:rPr>
            </w:pPr>
            <w:r>
              <w:rPr>
                <w:rFonts w:ascii="宋体" w:hAnsi="宋体" w:eastAsia="宋体" w:cs="宋体"/>
                <w:spacing w:val="1"/>
                <w:sz w:val="21"/>
                <w:szCs w:val="21"/>
              </w:rPr>
              <w:t>项目支出表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41" w:line="210" w:lineRule="auto"/>
              <w:ind w:left="132"/>
              <w:rPr>
                <w:rFonts w:ascii="宋体" w:hAnsi="宋体" w:eastAsia="宋体" w:cs="宋体"/>
                <w:sz w:val="21"/>
                <w:szCs w:val="21"/>
              </w:rPr>
            </w:pPr>
            <w:r>
              <w:rPr>
                <w:rFonts w:ascii="宋体" w:hAnsi="宋体" w:eastAsia="宋体" w:cs="宋体"/>
                <w:spacing w:val="1"/>
                <w:sz w:val="21"/>
                <w:szCs w:val="21"/>
              </w:rPr>
              <w:t>项目支出绩效目标表</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23" w:type="dxa"/>
            <w:vMerge w:val="continue"/>
            <w:tcBorders>
              <w:top w:val="nil"/>
              <w:bottom w:val="nil"/>
            </w:tcBorders>
            <w:vAlign w:val="top"/>
          </w:tcPr>
          <w:p>
            <w:pPr>
              <w:pStyle w:val="7"/>
            </w:pPr>
          </w:p>
        </w:tc>
        <w:tc>
          <w:tcPr>
            <w:tcW w:w="5004" w:type="dxa"/>
            <w:vAlign w:val="top"/>
          </w:tcPr>
          <w:p>
            <w:pPr>
              <w:spacing w:before="30" w:line="201" w:lineRule="auto"/>
              <w:ind w:left="132"/>
              <w:rPr>
                <w:rFonts w:ascii="宋体" w:hAnsi="宋体" w:eastAsia="宋体" w:cs="宋体"/>
                <w:sz w:val="21"/>
                <w:szCs w:val="21"/>
              </w:rPr>
            </w:pPr>
            <w:r>
              <w:rPr>
                <w:rFonts w:ascii="宋体" w:hAnsi="宋体" w:eastAsia="宋体" w:cs="宋体"/>
                <w:spacing w:val="-2"/>
                <w:sz w:val="21"/>
                <w:szCs w:val="21"/>
              </w:rPr>
              <w:t>单位预算总体情况</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41" w:line="210" w:lineRule="auto"/>
              <w:ind w:left="132"/>
              <w:rPr>
                <w:rFonts w:ascii="宋体" w:hAnsi="宋体" w:eastAsia="宋体" w:cs="宋体"/>
                <w:sz w:val="21"/>
                <w:szCs w:val="21"/>
              </w:rPr>
            </w:pPr>
            <w:r>
              <w:rPr>
                <w:rFonts w:ascii="宋体" w:hAnsi="宋体" w:eastAsia="宋体" w:cs="宋体"/>
                <w:spacing w:val="1"/>
                <w:sz w:val="21"/>
                <w:szCs w:val="21"/>
              </w:rPr>
              <w:t>预算收支增减变化情况说明</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23" w:type="dxa"/>
            <w:vMerge w:val="continue"/>
            <w:tcBorders>
              <w:top w:val="nil"/>
              <w:bottom w:val="nil"/>
            </w:tcBorders>
            <w:vAlign w:val="top"/>
          </w:tcPr>
          <w:p>
            <w:pPr>
              <w:pStyle w:val="7"/>
            </w:pPr>
          </w:p>
        </w:tc>
        <w:tc>
          <w:tcPr>
            <w:tcW w:w="5004" w:type="dxa"/>
            <w:vAlign w:val="top"/>
          </w:tcPr>
          <w:p>
            <w:pPr>
              <w:spacing w:before="40" w:line="202" w:lineRule="auto"/>
              <w:ind w:left="132"/>
              <w:rPr>
                <w:rFonts w:ascii="宋体" w:hAnsi="宋体" w:eastAsia="宋体" w:cs="宋体"/>
                <w:sz w:val="21"/>
                <w:szCs w:val="21"/>
              </w:rPr>
            </w:pPr>
            <w:r>
              <w:rPr>
                <w:rFonts w:ascii="宋体" w:hAnsi="宋体" w:eastAsia="宋体" w:cs="宋体"/>
                <w:spacing w:val="1"/>
                <w:sz w:val="21"/>
                <w:szCs w:val="21"/>
              </w:rPr>
              <w:t>机关运行经费安排情况说明</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323" w:type="dxa"/>
            <w:vMerge w:val="continue"/>
            <w:tcBorders>
              <w:top w:val="nil"/>
              <w:bottom w:val="nil"/>
            </w:tcBorders>
            <w:vAlign w:val="top"/>
          </w:tcPr>
          <w:p>
            <w:pPr>
              <w:pStyle w:val="7"/>
            </w:pPr>
          </w:p>
        </w:tc>
        <w:tc>
          <w:tcPr>
            <w:tcW w:w="5004" w:type="dxa"/>
            <w:vAlign w:val="top"/>
          </w:tcPr>
          <w:p>
            <w:pPr>
              <w:spacing w:before="61" w:line="225" w:lineRule="auto"/>
              <w:ind w:left="122" w:right="259"/>
              <w:rPr>
                <w:rFonts w:ascii="宋体" w:hAnsi="宋体" w:eastAsia="宋体" w:cs="宋体"/>
                <w:sz w:val="21"/>
                <w:szCs w:val="21"/>
              </w:rPr>
            </w:pPr>
            <w:r>
              <w:rPr>
                <w:rFonts w:ascii="宋体" w:hAnsi="宋体" w:eastAsia="宋体" w:cs="宋体"/>
                <w:spacing w:val="-1"/>
                <w:sz w:val="21"/>
                <w:szCs w:val="21"/>
              </w:rPr>
              <w:t>政府采购安排情况说明(主要包括部门所属单位政</w:t>
            </w:r>
            <w:r>
              <w:rPr>
                <w:rFonts w:ascii="宋体" w:hAnsi="宋体" w:eastAsia="宋体" w:cs="宋体"/>
                <w:spacing w:val="6"/>
                <w:sz w:val="21"/>
                <w:szCs w:val="21"/>
              </w:rPr>
              <w:t xml:space="preserve">  </w:t>
            </w:r>
            <w:r>
              <w:rPr>
                <w:rFonts w:ascii="宋体" w:hAnsi="宋体" w:eastAsia="宋体" w:cs="宋体"/>
                <w:spacing w:val="-1"/>
                <w:sz w:val="21"/>
                <w:szCs w:val="21"/>
              </w:rPr>
              <w:t>府采购预算总金额和货物、工程、服务采购的预算</w:t>
            </w:r>
            <w:r>
              <w:rPr>
                <w:rFonts w:ascii="宋体" w:hAnsi="宋体" w:eastAsia="宋体" w:cs="宋体"/>
                <w:spacing w:val="13"/>
                <w:sz w:val="21"/>
                <w:szCs w:val="21"/>
              </w:rPr>
              <w:t xml:space="preserve"> </w:t>
            </w:r>
            <w:r>
              <w:rPr>
                <w:rFonts w:ascii="宋体" w:hAnsi="宋体" w:eastAsia="宋体" w:cs="宋体"/>
                <w:spacing w:val="17"/>
                <w:sz w:val="21"/>
                <w:szCs w:val="21"/>
              </w:rPr>
              <w:t>金额)</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23" w:type="dxa"/>
            <w:vMerge w:val="continue"/>
            <w:tcBorders>
              <w:top w:val="nil"/>
              <w:bottom w:val="nil"/>
            </w:tcBorders>
            <w:vAlign w:val="top"/>
          </w:tcPr>
          <w:p>
            <w:pPr>
              <w:pStyle w:val="7"/>
            </w:pPr>
          </w:p>
        </w:tc>
        <w:tc>
          <w:tcPr>
            <w:tcW w:w="5004" w:type="dxa"/>
            <w:vAlign w:val="top"/>
          </w:tcPr>
          <w:p>
            <w:pPr>
              <w:spacing w:before="52" w:line="209" w:lineRule="auto"/>
              <w:ind w:left="132"/>
              <w:rPr>
                <w:rFonts w:ascii="宋体" w:hAnsi="宋体" w:eastAsia="宋体" w:cs="宋体"/>
                <w:sz w:val="21"/>
                <w:szCs w:val="21"/>
              </w:rPr>
            </w:pPr>
            <w:r>
              <w:rPr>
                <w:rFonts w:ascii="宋体" w:hAnsi="宋体" w:eastAsia="宋体" w:cs="宋体"/>
                <w:spacing w:val="-1"/>
                <w:sz w:val="21"/>
                <w:szCs w:val="21"/>
              </w:rPr>
              <w:t>政府购买服务预算安排情况</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42" w:line="209" w:lineRule="auto"/>
              <w:ind w:left="132"/>
              <w:rPr>
                <w:rFonts w:ascii="宋体" w:hAnsi="宋体" w:eastAsia="宋体" w:cs="宋体"/>
                <w:sz w:val="21"/>
                <w:szCs w:val="21"/>
              </w:rPr>
            </w:pPr>
            <w:r>
              <w:rPr>
                <w:rFonts w:ascii="宋体" w:hAnsi="宋体" w:eastAsia="宋体" w:cs="宋体"/>
                <w:spacing w:val="2"/>
                <w:sz w:val="21"/>
                <w:szCs w:val="21"/>
              </w:rPr>
              <w:t>国有资产占用情况说明</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323" w:type="dxa"/>
            <w:vMerge w:val="continue"/>
            <w:tcBorders>
              <w:top w:val="nil"/>
              <w:bottom w:val="nil"/>
            </w:tcBorders>
            <w:vAlign w:val="top"/>
          </w:tcPr>
          <w:p>
            <w:pPr>
              <w:pStyle w:val="7"/>
            </w:pPr>
          </w:p>
        </w:tc>
        <w:tc>
          <w:tcPr>
            <w:tcW w:w="5004" w:type="dxa"/>
            <w:vAlign w:val="top"/>
          </w:tcPr>
          <w:p>
            <w:pPr>
              <w:spacing w:before="32" w:line="200" w:lineRule="auto"/>
              <w:ind w:left="132"/>
              <w:rPr>
                <w:rFonts w:ascii="宋体" w:hAnsi="宋体" w:eastAsia="宋体" w:cs="宋体"/>
                <w:sz w:val="21"/>
                <w:szCs w:val="21"/>
              </w:rPr>
            </w:pPr>
            <w:r>
              <w:rPr>
                <w:rFonts w:ascii="宋体" w:hAnsi="宋体" w:eastAsia="宋体" w:cs="宋体"/>
                <w:spacing w:val="2"/>
                <w:sz w:val="21"/>
                <w:szCs w:val="21"/>
              </w:rPr>
              <w:t>预算绩效管理情况说明</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323" w:type="dxa"/>
            <w:vMerge w:val="continue"/>
            <w:tcBorders>
              <w:top w:val="nil"/>
              <w:bottom w:val="nil"/>
            </w:tcBorders>
            <w:vAlign w:val="top"/>
          </w:tcPr>
          <w:p>
            <w:pPr>
              <w:pStyle w:val="7"/>
            </w:pPr>
          </w:p>
        </w:tc>
        <w:tc>
          <w:tcPr>
            <w:tcW w:w="5004" w:type="dxa"/>
            <w:vAlign w:val="top"/>
          </w:tcPr>
          <w:p>
            <w:pPr>
              <w:spacing w:before="42" w:line="208" w:lineRule="auto"/>
              <w:ind w:left="132"/>
              <w:rPr>
                <w:rFonts w:ascii="宋体" w:hAnsi="宋体" w:eastAsia="宋体" w:cs="宋体"/>
                <w:sz w:val="21"/>
                <w:szCs w:val="21"/>
              </w:rPr>
            </w:pPr>
            <w:r>
              <w:rPr>
                <w:rFonts w:ascii="宋体" w:hAnsi="宋体" w:eastAsia="宋体" w:cs="宋体"/>
                <w:spacing w:val="-1"/>
                <w:sz w:val="21"/>
                <w:szCs w:val="21"/>
              </w:rPr>
              <w:t>对专业性较强的名词进行解释</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23" w:type="dxa"/>
            <w:vMerge w:val="continue"/>
            <w:tcBorders>
              <w:top w:val="nil"/>
            </w:tcBorders>
            <w:vAlign w:val="top"/>
          </w:tcPr>
          <w:p>
            <w:pPr>
              <w:pStyle w:val="7"/>
            </w:pPr>
          </w:p>
        </w:tc>
        <w:tc>
          <w:tcPr>
            <w:tcW w:w="5004" w:type="dxa"/>
            <w:vAlign w:val="top"/>
          </w:tcPr>
          <w:p>
            <w:pPr>
              <w:spacing w:before="43" w:line="199" w:lineRule="auto"/>
              <w:ind w:left="132"/>
              <w:rPr>
                <w:rFonts w:ascii="宋体" w:hAnsi="宋体" w:eastAsia="宋体" w:cs="宋体"/>
                <w:sz w:val="21"/>
                <w:szCs w:val="21"/>
              </w:rPr>
            </w:pPr>
            <w:r>
              <w:rPr>
                <w:rFonts w:ascii="宋体" w:hAnsi="宋体" w:eastAsia="宋体" w:cs="宋体"/>
                <w:spacing w:val="1"/>
                <w:sz w:val="21"/>
                <w:szCs w:val="21"/>
              </w:rPr>
              <w:t>没有数据的表格应当列出空表并说明</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23" w:type="dxa"/>
            <w:vMerge w:val="restart"/>
            <w:tcBorders>
              <w:bottom w:val="nil"/>
            </w:tcBorders>
            <w:vAlign w:val="top"/>
          </w:tcPr>
          <w:p>
            <w:pPr>
              <w:pStyle w:val="7"/>
              <w:spacing w:line="252" w:lineRule="auto"/>
            </w:pPr>
          </w:p>
          <w:p>
            <w:pPr>
              <w:pStyle w:val="7"/>
              <w:spacing w:line="252" w:lineRule="auto"/>
            </w:pPr>
          </w:p>
          <w:p>
            <w:pPr>
              <w:pStyle w:val="7"/>
              <w:spacing w:line="253" w:lineRule="auto"/>
            </w:pPr>
          </w:p>
          <w:p>
            <w:pPr>
              <w:pStyle w:val="7"/>
              <w:spacing w:line="253" w:lineRule="auto"/>
            </w:pPr>
          </w:p>
          <w:p>
            <w:pPr>
              <w:spacing w:before="68" w:line="237" w:lineRule="auto"/>
              <w:ind w:left="445"/>
              <w:rPr>
                <w:rFonts w:ascii="宋体" w:hAnsi="宋体" w:eastAsia="宋体" w:cs="宋体"/>
                <w:sz w:val="21"/>
                <w:szCs w:val="21"/>
              </w:rPr>
            </w:pPr>
            <w:r>
              <w:rPr>
                <w:rFonts w:ascii="宋体" w:hAnsi="宋体" w:eastAsia="宋体" w:cs="宋体"/>
                <w:spacing w:val="-3"/>
                <w:sz w:val="21"/>
                <w:szCs w:val="21"/>
              </w:rPr>
              <w:t>细化</w:t>
            </w:r>
          </w:p>
          <w:p>
            <w:pPr>
              <w:spacing w:line="220" w:lineRule="auto"/>
              <w:ind w:left="445"/>
              <w:rPr>
                <w:rFonts w:ascii="宋体" w:hAnsi="宋体" w:eastAsia="宋体" w:cs="宋体"/>
                <w:sz w:val="21"/>
                <w:szCs w:val="21"/>
              </w:rPr>
            </w:pPr>
            <w:r>
              <w:rPr>
                <w:rFonts w:ascii="宋体" w:hAnsi="宋体" w:eastAsia="宋体" w:cs="宋体"/>
                <w:spacing w:val="-2"/>
                <w:sz w:val="21"/>
                <w:szCs w:val="21"/>
              </w:rPr>
              <w:t>程度</w:t>
            </w:r>
          </w:p>
        </w:tc>
        <w:tc>
          <w:tcPr>
            <w:tcW w:w="5004" w:type="dxa"/>
            <w:vAlign w:val="top"/>
          </w:tcPr>
          <w:p>
            <w:pPr>
              <w:spacing w:before="42" w:line="200" w:lineRule="auto"/>
              <w:ind w:left="132"/>
              <w:rPr>
                <w:rFonts w:ascii="宋体" w:hAnsi="宋体" w:eastAsia="宋体" w:cs="宋体"/>
                <w:sz w:val="21"/>
                <w:szCs w:val="21"/>
              </w:rPr>
            </w:pPr>
            <w:r>
              <w:rPr>
                <w:rFonts w:ascii="宋体" w:hAnsi="宋体" w:eastAsia="宋体" w:cs="宋体"/>
                <w:spacing w:val="2"/>
                <w:sz w:val="21"/>
                <w:szCs w:val="21"/>
              </w:rPr>
              <w:t>一般公共预算支出表公开到功能分类项级科目</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23" w:type="dxa"/>
            <w:vMerge w:val="continue"/>
            <w:tcBorders>
              <w:top w:val="nil"/>
              <w:bottom w:val="nil"/>
            </w:tcBorders>
            <w:vAlign w:val="top"/>
          </w:tcPr>
          <w:p>
            <w:pPr>
              <w:pStyle w:val="7"/>
            </w:pPr>
          </w:p>
        </w:tc>
        <w:tc>
          <w:tcPr>
            <w:tcW w:w="5004" w:type="dxa"/>
            <w:vAlign w:val="top"/>
          </w:tcPr>
          <w:p>
            <w:pPr>
              <w:spacing w:before="63" w:line="222" w:lineRule="auto"/>
              <w:ind w:left="132" w:right="463"/>
              <w:rPr>
                <w:rFonts w:ascii="宋体" w:hAnsi="宋体" w:eastAsia="宋体" w:cs="宋体"/>
                <w:sz w:val="21"/>
                <w:szCs w:val="21"/>
              </w:rPr>
            </w:pPr>
            <w:r>
              <w:rPr>
                <w:rFonts w:ascii="宋体" w:hAnsi="宋体" w:eastAsia="宋体" w:cs="宋体"/>
                <w:spacing w:val="-1"/>
                <w:sz w:val="21"/>
                <w:szCs w:val="21"/>
              </w:rPr>
              <w:t>一般公共预算基本支出表公开到经济分类款级科</w:t>
            </w:r>
            <w:r>
              <w:rPr>
                <w:rFonts w:ascii="宋体" w:hAnsi="宋体" w:eastAsia="宋体" w:cs="宋体"/>
                <w:spacing w:val="8"/>
                <w:sz w:val="21"/>
                <w:szCs w:val="21"/>
              </w:rPr>
              <w:t xml:space="preserve"> </w:t>
            </w:r>
            <w:r>
              <w:rPr>
                <w:rFonts w:ascii="宋体" w:hAnsi="宋体" w:eastAsia="宋体" w:cs="宋体"/>
                <w:sz w:val="21"/>
                <w:szCs w:val="21"/>
              </w:rPr>
              <w:t>目</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Merge w:val="continue"/>
            <w:tcBorders>
              <w:top w:val="nil"/>
              <w:bottom w:val="nil"/>
            </w:tcBorders>
            <w:vAlign w:val="top"/>
          </w:tcPr>
          <w:p>
            <w:pPr>
              <w:pStyle w:val="7"/>
            </w:pPr>
          </w:p>
        </w:tc>
        <w:tc>
          <w:tcPr>
            <w:tcW w:w="5004" w:type="dxa"/>
            <w:vAlign w:val="top"/>
          </w:tcPr>
          <w:p>
            <w:pPr>
              <w:spacing w:before="44" w:line="207" w:lineRule="auto"/>
              <w:ind w:left="27"/>
              <w:rPr>
                <w:rFonts w:ascii="宋体" w:hAnsi="宋体" w:eastAsia="宋体" w:cs="宋体"/>
                <w:sz w:val="21"/>
                <w:szCs w:val="21"/>
              </w:rPr>
            </w:pPr>
            <w:r>
              <w:rPr>
                <w:rFonts w:ascii="宋体" w:hAnsi="宋体" w:eastAsia="宋体" w:cs="宋体"/>
                <w:spacing w:val="8"/>
                <w:sz w:val="21"/>
                <w:szCs w:val="21"/>
              </w:rPr>
              <w:t>“三公”经费增减变化原因等说明</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323" w:type="dxa"/>
            <w:vMerge w:val="continue"/>
            <w:tcBorders>
              <w:top w:val="nil"/>
              <w:bottom w:val="nil"/>
            </w:tcBorders>
            <w:vAlign w:val="top"/>
          </w:tcPr>
          <w:p>
            <w:pPr>
              <w:pStyle w:val="7"/>
            </w:pPr>
          </w:p>
        </w:tc>
        <w:tc>
          <w:tcPr>
            <w:tcW w:w="5004" w:type="dxa"/>
            <w:vAlign w:val="top"/>
          </w:tcPr>
          <w:p>
            <w:pPr>
              <w:spacing w:before="64" w:line="237" w:lineRule="auto"/>
              <w:ind w:left="132"/>
              <w:rPr>
                <w:rFonts w:ascii="宋体" w:hAnsi="宋体" w:eastAsia="宋体" w:cs="宋体"/>
                <w:sz w:val="21"/>
                <w:szCs w:val="21"/>
              </w:rPr>
            </w:pPr>
            <w:r>
              <w:rPr>
                <w:rFonts w:ascii="宋体" w:hAnsi="宋体" w:eastAsia="宋体" w:cs="宋体"/>
                <w:spacing w:val="1"/>
                <w:sz w:val="21"/>
                <w:szCs w:val="21"/>
              </w:rPr>
              <w:t>一般公共预算“三公”经费支出表按“因公出国(境)</w:t>
            </w:r>
            <w:r>
              <w:rPr>
                <w:rFonts w:ascii="宋体" w:hAnsi="宋体" w:eastAsia="宋体" w:cs="宋体"/>
                <w:spacing w:val="6"/>
                <w:sz w:val="21"/>
                <w:szCs w:val="21"/>
              </w:rPr>
              <w:t xml:space="preserve"> </w:t>
            </w:r>
            <w:r>
              <w:rPr>
                <w:rFonts w:ascii="宋体" w:hAnsi="宋体" w:eastAsia="宋体" w:cs="宋体"/>
                <w:sz w:val="21"/>
                <w:szCs w:val="21"/>
              </w:rPr>
              <w:t>费”“公务用车购置及运行费”“公务接待费</w:t>
            </w:r>
            <w:r>
              <w:rPr>
                <w:rFonts w:ascii="宋体" w:hAnsi="宋体" w:eastAsia="宋体" w:cs="宋体"/>
                <w:spacing w:val="-1"/>
                <w:sz w:val="21"/>
                <w:szCs w:val="21"/>
              </w:rPr>
              <w:t>”公</w:t>
            </w:r>
          </w:p>
          <w:p>
            <w:pPr>
              <w:spacing w:before="12" w:line="196" w:lineRule="auto"/>
              <w:ind w:left="132"/>
              <w:rPr>
                <w:rFonts w:ascii="宋体" w:hAnsi="宋体" w:eastAsia="宋体" w:cs="宋体"/>
                <w:sz w:val="21"/>
                <w:szCs w:val="21"/>
              </w:rPr>
            </w:pPr>
            <w:r>
              <w:rPr>
                <w:rFonts w:ascii="宋体" w:hAnsi="宋体" w:eastAsia="宋体" w:cs="宋体"/>
                <w:sz w:val="21"/>
                <w:szCs w:val="21"/>
              </w:rPr>
              <w:t>开</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23" w:type="dxa"/>
            <w:vMerge w:val="continue"/>
            <w:tcBorders>
              <w:top w:val="nil"/>
            </w:tcBorders>
            <w:vAlign w:val="top"/>
          </w:tcPr>
          <w:p>
            <w:pPr>
              <w:pStyle w:val="7"/>
            </w:pPr>
          </w:p>
        </w:tc>
        <w:tc>
          <w:tcPr>
            <w:tcW w:w="5004" w:type="dxa"/>
            <w:vAlign w:val="top"/>
          </w:tcPr>
          <w:p>
            <w:pPr>
              <w:spacing w:before="65" w:line="217" w:lineRule="auto"/>
              <w:ind w:left="131" w:right="234" w:hanging="104"/>
              <w:rPr>
                <w:rFonts w:ascii="宋体" w:hAnsi="宋体" w:eastAsia="宋体" w:cs="宋体"/>
                <w:sz w:val="21"/>
                <w:szCs w:val="21"/>
              </w:rPr>
            </w:pPr>
            <w:r>
              <w:rPr>
                <w:rFonts w:ascii="宋体" w:hAnsi="宋体" w:eastAsia="宋体" w:cs="宋体"/>
                <w:spacing w:val="5"/>
                <w:sz w:val="21"/>
                <w:szCs w:val="21"/>
              </w:rPr>
              <w:t>“公务用车购置及运行费”细化到“公务用车购置</w:t>
            </w:r>
            <w:r>
              <w:rPr>
                <w:rFonts w:ascii="宋体" w:hAnsi="宋体" w:eastAsia="宋体" w:cs="宋体"/>
                <w:spacing w:val="1"/>
                <w:sz w:val="21"/>
                <w:szCs w:val="21"/>
              </w:rPr>
              <w:t xml:space="preserve"> </w:t>
            </w:r>
            <w:r>
              <w:rPr>
                <w:rFonts w:ascii="宋体" w:hAnsi="宋体" w:eastAsia="宋体" w:cs="宋体"/>
                <w:sz w:val="21"/>
                <w:szCs w:val="21"/>
              </w:rPr>
              <w:t>费”“公务用车运行费”公开</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3" w:type="dxa"/>
            <w:vAlign w:val="top"/>
          </w:tcPr>
          <w:p>
            <w:pPr>
              <w:spacing w:before="47" w:line="204" w:lineRule="auto"/>
              <w:ind w:left="334"/>
              <w:rPr>
                <w:rFonts w:ascii="宋体" w:hAnsi="宋体" w:eastAsia="宋体" w:cs="宋体"/>
                <w:sz w:val="21"/>
                <w:szCs w:val="21"/>
              </w:rPr>
            </w:pPr>
            <w:r>
              <w:rPr>
                <w:rFonts w:ascii="宋体" w:hAnsi="宋体" w:eastAsia="宋体" w:cs="宋体"/>
                <w:spacing w:val="-2"/>
                <w:sz w:val="21"/>
                <w:szCs w:val="21"/>
              </w:rPr>
              <w:t>及时性</w:t>
            </w:r>
          </w:p>
        </w:tc>
        <w:tc>
          <w:tcPr>
            <w:tcW w:w="5004" w:type="dxa"/>
            <w:vAlign w:val="top"/>
          </w:tcPr>
          <w:p>
            <w:pPr>
              <w:spacing w:before="45" w:line="206" w:lineRule="auto"/>
              <w:ind w:left="132"/>
              <w:rPr>
                <w:rFonts w:ascii="宋体" w:hAnsi="宋体" w:eastAsia="宋体" w:cs="宋体"/>
                <w:sz w:val="21"/>
                <w:szCs w:val="21"/>
              </w:rPr>
            </w:pPr>
            <w:r>
              <w:rPr>
                <w:rFonts w:ascii="宋体" w:hAnsi="宋体" w:eastAsia="宋体" w:cs="宋体"/>
                <w:spacing w:val="-1"/>
                <w:sz w:val="21"/>
                <w:szCs w:val="21"/>
              </w:rPr>
              <w:t>主管部门批复后20日内向社会公开</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23" w:type="dxa"/>
            <w:vMerge w:val="restart"/>
            <w:tcBorders>
              <w:bottom w:val="nil"/>
            </w:tcBorders>
            <w:vAlign w:val="top"/>
          </w:tcPr>
          <w:p>
            <w:pPr>
              <w:pStyle w:val="7"/>
              <w:spacing w:line="268" w:lineRule="auto"/>
            </w:pPr>
          </w:p>
          <w:p>
            <w:pPr>
              <w:spacing w:before="68" w:line="300" w:lineRule="exact"/>
              <w:ind w:left="445"/>
              <w:rPr>
                <w:rFonts w:ascii="宋体" w:hAnsi="宋体" w:eastAsia="宋体" w:cs="宋体"/>
                <w:sz w:val="21"/>
                <w:szCs w:val="21"/>
              </w:rPr>
            </w:pPr>
            <w:r>
              <w:rPr>
                <w:rFonts w:ascii="宋体" w:hAnsi="宋体" w:eastAsia="宋体" w:cs="宋体"/>
                <w:spacing w:val="4"/>
                <w:position w:val="6"/>
                <w:sz w:val="21"/>
                <w:szCs w:val="21"/>
              </w:rPr>
              <w:t>公开</w:t>
            </w:r>
          </w:p>
          <w:p>
            <w:pPr>
              <w:spacing w:line="220" w:lineRule="auto"/>
              <w:ind w:left="445"/>
              <w:rPr>
                <w:rFonts w:ascii="宋体" w:hAnsi="宋体" w:eastAsia="宋体" w:cs="宋体"/>
                <w:sz w:val="21"/>
                <w:szCs w:val="21"/>
              </w:rPr>
            </w:pPr>
            <w:r>
              <w:rPr>
                <w:rFonts w:ascii="宋体" w:hAnsi="宋体" w:eastAsia="宋体" w:cs="宋体"/>
                <w:spacing w:val="-3"/>
                <w:sz w:val="21"/>
                <w:szCs w:val="21"/>
              </w:rPr>
              <w:t>方式</w:t>
            </w:r>
          </w:p>
        </w:tc>
        <w:tc>
          <w:tcPr>
            <w:tcW w:w="5004" w:type="dxa"/>
            <w:vAlign w:val="top"/>
          </w:tcPr>
          <w:p>
            <w:pPr>
              <w:spacing w:before="66" w:line="221" w:lineRule="auto"/>
              <w:ind w:left="131" w:right="238" w:hanging="19"/>
              <w:rPr>
                <w:rFonts w:ascii="宋体" w:hAnsi="宋体" w:eastAsia="宋体" w:cs="宋体"/>
                <w:sz w:val="21"/>
                <w:szCs w:val="21"/>
              </w:rPr>
            </w:pPr>
            <w:r>
              <w:rPr>
                <w:rFonts w:ascii="宋体" w:hAnsi="宋体" w:eastAsia="宋体" w:cs="宋体"/>
                <w:spacing w:val="1"/>
                <w:sz w:val="21"/>
                <w:szCs w:val="21"/>
              </w:rPr>
              <w:t>在本级政府网站预决算公开平台统一公开，部门门</w:t>
            </w:r>
            <w:r>
              <w:rPr>
                <w:rFonts w:ascii="宋体" w:hAnsi="宋体" w:eastAsia="宋体" w:cs="宋体"/>
                <w:sz w:val="21"/>
                <w:szCs w:val="21"/>
              </w:rPr>
              <w:t xml:space="preserve"> </w:t>
            </w:r>
            <w:r>
              <w:rPr>
                <w:rFonts w:ascii="宋体" w:hAnsi="宋体" w:eastAsia="宋体" w:cs="宋体"/>
                <w:spacing w:val="-1"/>
                <w:sz w:val="21"/>
                <w:szCs w:val="21"/>
              </w:rPr>
              <w:t>户网站预决算公开专栏集中公开</w:t>
            </w:r>
          </w:p>
        </w:tc>
        <w:tc>
          <w:tcPr>
            <w:tcW w:w="123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323" w:type="dxa"/>
            <w:vMerge w:val="continue"/>
            <w:tcBorders>
              <w:top w:val="nil"/>
            </w:tcBorders>
            <w:vAlign w:val="top"/>
          </w:tcPr>
          <w:p>
            <w:pPr>
              <w:pStyle w:val="7"/>
            </w:pPr>
          </w:p>
        </w:tc>
        <w:tc>
          <w:tcPr>
            <w:tcW w:w="5004" w:type="dxa"/>
            <w:vAlign w:val="top"/>
          </w:tcPr>
          <w:p>
            <w:pPr>
              <w:spacing w:before="68" w:line="218" w:lineRule="auto"/>
              <w:ind w:left="132" w:right="247"/>
              <w:rPr>
                <w:rFonts w:ascii="宋体" w:hAnsi="宋体" w:eastAsia="宋体" w:cs="宋体"/>
                <w:sz w:val="21"/>
                <w:szCs w:val="21"/>
              </w:rPr>
            </w:pPr>
            <w:r>
              <w:rPr>
                <w:rFonts w:ascii="宋体" w:hAnsi="宋体" w:eastAsia="宋体" w:cs="宋体"/>
                <w:spacing w:val="-1"/>
                <w:sz w:val="21"/>
                <w:szCs w:val="21"/>
              </w:rPr>
              <w:t>部门所属单位建有门户网站的，在门户网站公开，</w:t>
            </w:r>
            <w:r>
              <w:rPr>
                <w:rFonts w:ascii="宋体" w:hAnsi="宋体" w:eastAsia="宋体" w:cs="宋体"/>
                <w:spacing w:val="15"/>
                <w:sz w:val="21"/>
                <w:szCs w:val="21"/>
              </w:rPr>
              <w:t xml:space="preserve"> </w:t>
            </w:r>
            <w:r>
              <w:rPr>
                <w:rFonts w:ascii="宋体" w:hAnsi="宋体" w:eastAsia="宋体" w:cs="宋体"/>
                <w:spacing w:val="3"/>
                <w:sz w:val="21"/>
                <w:szCs w:val="21"/>
              </w:rPr>
              <w:t>并永久保留</w:t>
            </w:r>
          </w:p>
        </w:tc>
        <w:tc>
          <w:tcPr>
            <w:tcW w:w="1239" w:type="dxa"/>
            <w:vAlign w:val="top"/>
          </w:tcPr>
          <w:p>
            <w:pPr>
              <w:jc w:val="center"/>
            </w:pPr>
            <w:r>
              <w:rPr>
                <w:rFonts w:hint="eastAsia" w:eastAsia="宋体"/>
                <w:lang w:val="en-US" w:eastAsia="zh-CN"/>
              </w:rPr>
              <w:t>否</w:t>
            </w:r>
          </w:p>
        </w:tc>
        <w:tc>
          <w:tcPr>
            <w:tcW w:w="1244" w:type="dxa"/>
            <w:vAlign w:val="top"/>
          </w:tcPr>
          <w:p>
            <w:pPr>
              <w:pStyle w:val="7"/>
            </w:pPr>
          </w:p>
        </w:tc>
      </w:tr>
    </w:tbl>
    <w:p>
      <w:pPr>
        <w:spacing w:before="92" w:line="219" w:lineRule="auto"/>
        <w:ind w:left="1640"/>
        <w:rPr>
          <w:rFonts w:ascii="宋体" w:hAnsi="宋体" w:eastAsia="宋体" w:cs="宋体"/>
          <w:sz w:val="22"/>
          <w:szCs w:val="22"/>
        </w:rPr>
      </w:pPr>
      <w:r>
        <w:rPr>
          <w:rFonts w:ascii="宋体" w:hAnsi="宋体" w:eastAsia="宋体" w:cs="宋体"/>
          <w:sz w:val="22"/>
          <w:szCs w:val="22"/>
        </w:rPr>
        <w:t>注：本表“部门所属单位”指“二级预算单位”及以下单位。</w:t>
      </w:r>
    </w:p>
    <w:p>
      <w:pPr>
        <w:spacing w:line="219" w:lineRule="auto"/>
        <w:rPr>
          <w:rFonts w:ascii="宋体" w:hAnsi="宋体" w:eastAsia="宋体" w:cs="宋体"/>
          <w:sz w:val="22"/>
          <w:szCs w:val="22"/>
        </w:rPr>
        <w:sectPr>
          <w:footerReference r:id="rId16" w:type="default"/>
          <w:pgSz w:w="11900" w:h="16830"/>
          <w:pgMar w:top="1430" w:right="1523" w:bottom="1677" w:left="19" w:header="0" w:footer="1369" w:gutter="0"/>
          <w:cols w:space="720" w:num="1"/>
        </w:sectPr>
      </w:pPr>
    </w:p>
    <w:p>
      <w:pPr>
        <w:spacing w:line="287" w:lineRule="auto"/>
        <w:rPr>
          <w:rFonts w:ascii="Arial"/>
          <w:sz w:val="21"/>
        </w:rPr>
      </w:pPr>
    </w:p>
    <w:p>
      <w:pPr>
        <w:spacing w:line="287" w:lineRule="auto"/>
        <w:rPr>
          <w:rFonts w:ascii="Arial"/>
          <w:sz w:val="21"/>
        </w:rPr>
      </w:pPr>
    </w:p>
    <w:p>
      <w:pPr>
        <w:spacing w:before="98" w:line="183" w:lineRule="auto"/>
        <w:ind w:left="54"/>
        <w:rPr>
          <w:rFonts w:ascii="宋体" w:hAnsi="宋体" w:eastAsia="宋体" w:cs="宋体"/>
          <w:sz w:val="30"/>
          <w:szCs w:val="30"/>
        </w:rPr>
      </w:pPr>
    </w:p>
    <w:sectPr>
      <w:footerReference r:id="rId17"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rFonts w:ascii="宋体" w:hAnsi="宋体" w:eastAsia="宋体" w:cs="宋体"/>
        <w:spacing w:val="-3"/>
        <w:sz w:val="31"/>
        <w:szCs w:val="31"/>
      </w:rPr>
      <w:t>—11</w:t>
    </w:r>
    <w:r>
      <w:rPr>
        <w:rFonts w:ascii="宋体" w:hAnsi="宋体" w:eastAsia="宋体" w:cs="宋体"/>
        <w:spacing w:val="74"/>
        <w:sz w:val="31"/>
        <w:szCs w:val="31"/>
      </w:rPr>
      <w:t xml:space="preserve"> </w:t>
    </w:r>
    <w:r>
      <w:rPr>
        <w:rFonts w:ascii="宋体" w:hAnsi="宋体" w:eastAsia="宋体" w:cs="宋体"/>
        <w:spacing w:val="-10"/>
        <w:w w:val="59"/>
        <w:sz w:val="31"/>
        <w:szCs w:val="31"/>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31"/>
        <w:szCs w:val="31"/>
      </w:rPr>
    </w:pPr>
    <w:r>
      <w:rPr>
        <w:rFonts w:ascii="宋体" w:hAnsi="宋体" w:eastAsia="宋体" w:cs="宋体"/>
        <w:spacing w:val="-3"/>
        <w:sz w:val="31"/>
        <w:szCs w:val="31"/>
      </w:rPr>
      <w:t>—23</w:t>
    </w:r>
    <w:r>
      <w:rPr>
        <w:rFonts w:ascii="宋体" w:hAnsi="宋体" w:eastAsia="宋体" w:cs="宋体"/>
        <w:spacing w:val="84"/>
        <w:sz w:val="31"/>
        <w:szCs w:val="31"/>
      </w:rPr>
      <w:t xml:space="preserve"> </w:t>
    </w:r>
    <w:r>
      <w:rPr>
        <w:rFonts w:ascii="宋体" w:hAnsi="宋体" w:eastAsia="宋体" w:cs="宋体"/>
        <w:spacing w:val="-12"/>
        <w:w w:val="73"/>
        <w:sz w:val="31"/>
        <w:szCs w:val="31"/>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rFonts w:ascii="宋体" w:hAnsi="宋体" w:eastAsia="宋体" w:cs="宋体"/>
        <w:spacing w:val="-4"/>
        <w:sz w:val="31"/>
        <w:szCs w:val="31"/>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880"/>
      <w:rPr>
        <w:rFonts w:ascii="宋体" w:hAnsi="宋体" w:eastAsia="宋体" w:cs="宋体"/>
        <w:sz w:val="31"/>
        <w:szCs w:val="31"/>
      </w:rPr>
    </w:pPr>
    <w:r>
      <w:rPr>
        <w:rFonts w:ascii="宋体" w:hAnsi="宋体" w:eastAsia="宋体" w:cs="宋体"/>
        <w:spacing w:val="-4"/>
        <w:sz w:val="31"/>
        <w:szCs w:val="31"/>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59"/>
      <w:rPr>
        <w:rFonts w:ascii="宋体" w:hAnsi="宋体" w:eastAsia="宋体" w:cs="宋体"/>
        <w:sz w:val="31"/>
        <w:szCs w:val="31"/>
      </w:rPr>
    </w:pPr>
    <w:r>
      <w:rPr>
        <w:rFonts w:ascii="宋体" w:hAnsi="宋体" w:eastAsia="宋体" w:cs="宋体"/>
        <w:spacing w:val="-3"/>
        <w:sz w:val="31"/>
        <w:szCs w:val="31"/>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9"/>
      <w:rPr>
        <w:rFonts w:ascii="宋体" w:hAnsi="宋体" w:eastAsia="宋体" w:cs="宋体"/>
        <w:sz w:val="31"/>
        <w:szCs w:val="31"/>
      </w:rPr>
    </w:pPr>
    <w:r>
      <w:rPr>
        <w:rFonts w:ascii="宋体" w:hAnsi="宋体" w:eastAsia="宋体" w:cs="宋体"/>
        <w:spacing w:val="-3"/>
        <w:sz w:val="31"/>
        <w:szCs w:val="31"/>
      </w:rPr>
      <w:t>—20—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rFonts w:ascii="宋体" w:hAnsi="宋体" w:eastAsia="宋体" w:cs="宋体"/>
        <w:spacing w:val="-3"/>
        <w:sz w:val="31"/>
        <w:szCs w:val="31"/>
      </w:rPr>
      <w:t>—21</w:t>
    </w:r>
    <w:r>
      <w:rPr>
        <w:rFonts w:ascii="宋体" w:hAnsi="宋体" w:eastAsia="宋体" w:cs="宋体"/>
        <w:spacing w:val="84"/>
        <w:sz w:val="31"/>
        <w:szCs w:val="31"/>
      </w:rPr>
      <w:t xml:space="preserve"> </w:t>
    </w:r>
    <w:r>
      <w:rPr>
        <w:rFonts w:ascii="宋体" w:hAnsi="宋体" w:eastAsia="宋体" w:cs="宋体"/>
        <w:spacing w:val="-11"/>
        <w:w w:val="66"/>
        <w:sz w:val="31"/>
        <w:szCs w:val="3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9"/>
      </w:tabs>
      <w:spacing w:before="1" w:line="177" w:lineRule="auto"/>
      <w:ind w:left="7690"/>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15"/>
        <w:sz w:val="31"/>
        <w:szCs w:val="31"/>
      </w:rPr>
      <w:t>—</w:t>
    </w:r>
    <w:r>
      <w:rPr>
        <w:rFonts w:ascii="宋体" w:hAnsi="宋体" w:eastAsia="宋体" w:cs="宋体"/>
        <w:spacing w:val="-120"/>
        <w:sz w:val="31"/>
        <w:szCs w:val="31"/>
      </w:rPr>
      <w:t xml:space="preserve"> </w:t>
    </w:r>
    <w:r>
      <w:rPr>
        <w:rFonts w:ascii="宋体" w:hAnsi="宋体" w:eastAsia="宋体" w:cs="宋体"/>
        <w:spacing w:val="-15"/>
        <w:sz w:val="31"/>
        <w:szCs w:val="31"/>
      </w:rPr>
      <w:t>19</w:t>
    </w:r>
    <w:r>
      <w:rPr>
        <w:rFonts w:ascii="宋体" w:hAnsi="宋体" w:eastAsia="宋体" w:cs="宋体"/>
        <w:spacing w:val="105"/>
        <w:sz w:val="31"/>
        <w:szCs w:val="31"/>
      </w:rPr>
      <w:t xml:space="preserve"> </w:t>
    </w:r>
    <w:r>
      <w:rPr>
        <w:rFonts w:ascii="宋体" w:hAnsi="宋体" w:eastAsia="宋体" w:cs="宋体"/>
        <w:spacing w:val="-9"/>
        <w:w w:val="56"/>
        <w:sz w:val="31"/>
        <w:szCs w:val="31"/>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809"/>
      <w:rPr>
        <w:rFonts w:ascii="宋体" w:hAnsi="宋体" w:eastAsia="宋体" w:cs="宋体"/>
        <w:sz w:val="31"/>
        <w:szCs w:val="31"/>
      </w:rPr>
    </w:pPr>
    <w:r>
      <w:rPr>
        <w:rFonts w:ascii="宋体" w:hAnsi="宋体" w:eastAsia="宋体" w:cs="宋体"/>
        <w:spacing w:val="-3"/>
        <w:sz w:val="31"/>
        <w:szCs w:val="31"/>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759"/>
      <w:rPr>
        <w:rFonts w:ascii="宋体" w:hAnsi="宋体" w:eastAsia="宋体" w:cs="宋体"/>
        <w:sz w:val="31"/>
        <w:szCs w:val="31"/>
      </w:rPr>
    </w:pPr>
    <w:r>
      <w:rPr>
        <w:rFonts w:ascii="宋体" w:hAnsi="宋体" w:eastAsia="宋体" w:cs="宋体"/>
        <w:spacing w:val="-3"/>
        <w:sz w:val="31"/>
        <w:szCs w:val="31"/>
      </w:rPr>
      <w:t>—13</w:t>
    </w:r>
    <w:r>
      <w:rPr>
        <w:rFonts w:ascii="宋体" w:hAnsi="宋体" w:eastAsia="宋体" w:cs="宋体"/>
        <w:spacing w:val="46"/>
        <w:sz w:val="31"/>
        <w:szCs w:val="31"/>
      </w:rPr>
      <w:t xml:space="preserve"> </w:t>
    </w:r>
    <w:r>
      <w:rPr>
        <w:rFonts w:ascii="宋体" w:hAnsi="宋体" w:eastAsia="宋体" w:cs="宋体"/>
        <w:spacing w:val="-3"/>
        <w:sz w:val="31"/>
        <w:szCs w:val="3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E357B"/>
    <w:multiLevelType w:val="singleLevel"/>
    <w:tmpl w:val="EF2E357B"/>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hmZThiNDQ0ZDU5ZjE1ZWE0MzIwODhhZDhhNGFjNTQifQ=="/>
  </w:docVars>
  <w:rsids>
    <w:rsidRoot w:val="00000000"/>
    <w:rsid w:val="01392EC0"/>
    <w:rsid w:val="0DE61AFE"/>
    <w:rsid w:val="10BF2F96"/>
    <w:rsid w:val="15733DD6"/>
    <w:rsid w:val="163852F3"/>
    <w:rsid w:val="269E53DC"/>
    <w:rsid w:val="2BD54ABC"/>
    <w:rsid w:val="2DBD1441"/>
    <w:rsid w:val="350D2B20"/>
    <w:rsid w:val="360D57C6"/>
    <w:rsid w:val="39D439C6"/>
    <w:rsid w:val="411461D9"/>
    <w:rsid w:val="485250EE"/>
    <w:rsid w:val="4DB14B8A"/>
    <w:rsid w:val="59E877B2"/>
    <w:rsid w:val="61FD6F2B"/>
    <w:rsid w:val="644E2711"/>
    <w:rsid w:val="67FA48F6"/>
    <w:rsid w:val="698B77A1"/>
    <w:rsid w:val="74237436"/>
    <w:rsid w:val="76AC01DA"/>
    <w:rsid w:val="77396203"/>
    <w:rsid w:val="77BF424C"/>
    <w:rsid w:val="7D7B2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semiHidden/>
    <w:qFormat/>
    <w:uiPriority w:val="0"/>
    <w:rPr>
      <w:rFonts w:ascii="仿宋" w:hAnsi="仿宋" w:eastAsia="仿宋" w:cs="仿宋"/>
      <w:sz w:val="37"/>
      <w:szCs w:val="37"/>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 w:type="paragraph" w:customStyle="1" w:styleId="8">
    <w:name w:val="正文缩进 + 首行缩进:  2 字符"/>
    <w:basedOn w:val="1"/>
    <w:autoRedefine/>
    <w:qFormat/>
    <w:uiPriority w:val="0"/>
    <w:pPr>
      <w:spacing w:line="560" w:lineRule="exact"/>
      <w:ind w:firstLine="640"/>
    </w:pPr>
    <w:rPr>
      <w:rFonts w:eastAsia="仿宋_GB2312" w:cs="宋体"/>
      <w:sz w:val="32"/>
    </w:rPr>
  </w:style>
  <w:style w:type="character" w:customStyle="1" w:styleId="9">
    <w:name w:val="font81"/>
    <w:basedOn w:val="5"/>
    <w:autoRedefine/>
    <w:qFormat/>
    <w:uiPriority w:val="0"/>
    <w:rPr>
      <w:rFonts w:hint="eastAsia" w:ascii="宋体" w:hAnsi="宋体" w:eastAsia="宋体" w:cs="宋体"/>
      <w:b/>
      <w:bCs/>
      <w:color w:val="000000"/>
      <w:sz w:val="40"/>
      <w:szCs w:val="40"/>
      <w:u w:val="none"/>
    </w:rPr>
  </w:style>
  <w:style w:type="character" w:customStyle="1" w:styleId="10">
    <w:name w:val="font91"/>
    <w:basedOn w:val="5"/>
    <w:autoRedefine/>
    <w:qFormat/>
    <w:uiPriority w:val="0"/>
    <w:rPr>
      <w:rFonts w:hint="default" w:ascii="楷体_GB2312" w:eastAsia="楷体_GB2312" w:cs="楷体_GB2312"/>
      <w:color w:val="000000"/>
      <w:sz w:val="28"/>
      <w:szCs w:val="28"/>
      <w:u w:val="none"/>
    </w:rPr>
  </w:style>
  <w:style w:type="character" w:customStyle="1" w:styleId="11">
    <w:name w:val="font51"/>
    <w:basedOn w:val="5"/>
    <w:autoRedefine/>
    <w:qFormat/>
    <w:uiPriority w:val="0"/>
    <w:rPr>
      <w:rFonts w:hint="eastAsia" w:ascii="宋体" w:hAnsi="宋体" w:eastAsia="宋体" w:cs="宋体"/>
      <w:color w:val="000000"/>
      <w:sz w:val="21"/>
      <w:szCs w:val="21"/>
      <w:u w:val="none"/>
    </w:rPr>
  </w:style>
  <w:style w:type="character" w:customStyle="1" w:styleId="12">
    <w:name w:val="font61"/>
    <w:basedOn w:val="5"/>
    <w:autoRedefine/>
    <w:qFormat/>
    <w:uiPriority w:val="0"/>
    <w:rPr>
      <w:rFonts w:hint="eastAsia" w:ascii="宋体" w:hAnsi="宋体" w:eastAsia="宋体" w:cs="宋体"/>
      <w:color w:val="000000"/>
      <w:sz w:val="21"/>
      <w:szCs w:val="21"/>
      <w:u w:val="none"/>
    </w:rPr>
  </w:style>
  <w:style w:type="character" w:customStyle="1" w:styleId="13">
    <w:name w:val="font101"/>
    <w:basedOn w:val="5"/>
    <w:autoRedefine/>
    <w:qFormat/>
    <w:uiPriority w:val="0"/>
    <w:rPr>
      <w:rFonts w:hint="eastAsia" w:ascii="宋体" w:hAnsi="宋体" w:eastAsia="宋体" w:cs="宋体"/>
      <w:color w:val="000000"/>
      <w:sz w:val="20"/>
      <w:szCs w:val="20"/>
      <w:u w:val="none"/>
    </w:rPr>
  </w:style>
  <w:style w:type="character" w:customStyle="1" w:styleId="14">
    <w:name w:val="font7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17970</Words>
  <Characters>21839</Characters>
  <TotalTime>32</TotalTime>
  <ScaleCrop>false</ScaleCrop>
  <LinksUpToDate>false</LinksUpToDate>
  <CharactersWithSpaces>22941</CharactersWithSpaces>
  <Application>WPS Office_12.1.0.16894_F1E327BC-269C-435d-A152-05C5408002CA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2024-02-20T11:22:00Z</dcterms:created>
  <dc:creator>Kingsoft-PDF</dc:creator>
  <cp:lastModifiedBy>WPS_1634718528</cp:lastModifiedBy>
  <dcterms:modified xsi:type="dcterms:W3CDTF">2024-06-13T08:14:00Z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2052-12.1.0.16894</vt:lpwstr>
  </property>
  <property fmtid="{D5CDD505-2E9C-101B-9397-08002B2CF9AE}" pid="6" name="ICV">
    <vt:lpwstr>16A86E84D235437EABCC26B91529EBE5_12</vt:lpwstr>
  </property>
</Properties>
</file>