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after="100" w:afterAutospacing="1" w:line="560" w:lineRule="atLeast"/>
        <w:jc w:val="center"/>
        <w:rPr>
          <w:rFonts w:hint="eastAsia" w:ascii="黑体" w:hAnsi="??" w:eastAsia="黑体"/>
          <w:color w:val="000000"/>
          <w:sz w:val="48"/>
          <w:szCs w:val="48"/>
        </w:rPr>
      </w:pPr>
      <w:r>
        <w:rPr>
          <w:rFonts w:hint="eastAsia" w:ascii="黑体" w:hAnsi="??" w:eastAsia="黑体"/>
          <w:color w:val="000000"/>
          <w:sz w:val="48"/>
          <w:szCs w:val="48"/>
        </w:rPr>
        <w:t> </w:t>
      </w:r>
    </w:p>
    <w:p>
      <w:pPr>
        <w:adjustRightInd w:val="0"/>
        <w:snapToGrid w:val="0"/>
        <w:spacing w:before="100" w:beforeAutospacing="1" w:after="100" w:afterAutospacing="1" w:line="560" w:lineRule="atLeast"/>
        <w:jc w:val="center"/>
        <w:rPr>
          <w:rFonts w:hint="eastAsia" w:ascii="黑体" w:hAnsi="??" w:eastAsia="黑体"/>
          <w:color w:val="000000"/>
          <w:sz w:val="48"/>
          <w:szCs w:val="48"/>
        </w:rPr>
      </w:pPr>
    </w:p>
    <w:p>
      <w:pPr>
        <w:adjustRightInd w:val="0"/>
        <w:snapToGrid w:val="0"/>
        <w:spacing w:before="100" w:beforeAutospacing="1" w:after="100" w:afterAutospacing="1" w:line="560" w:lineRule="atLeast"/>
        <w:jc w:val="center"/>
        <w:rPr>
          <w:rStyle w:val="8"/>
          <w:rFonts w:hAnsi="黑体"/>
        </w:rPr>
      </w:pPr>
      <w:r>
        <w:rPr>
          <w:rFonts w:hint="eastAsia" w:ascii="黑体" w:hAnsi="黑体" w:eastAsia="黑体"/>
          <w:color w:val="000000"/>
          <w:sz w:val="48"/>
          <w:szCs w:val="48"/>
        </w:rPr>
        <w:t>2021年度</w:t>
      </w:r>
      <w:r>
        <w:t xml:space="preserve"> </w:t>
      </w:r>
      <w:r>
        <w:rPr>
          <w:rStyle w:val="8"/>
          <w:rFonts w:hint="eastAsia" w:ascii="黑体" w:hAnsi="黑体" w:eastAsia="黑体"/>
          <w:color w:val="000000"/>
          <w:sz w:val="48"/>
          <w:szCs w:val="48"/>
        </w:rPr>
        <w:t>武汉市黄陂区滠口街道办事处（本级）部门决算公开</w:t>
      </w:r>
    </w:p>
    <w:p>
      <w:pPr>
        <w:adjustRightInd w:val="0"/>
        <w:snapToGrid w:val="0"/>
        <w:spacing w:before="100" w:beforeAutospacing="1" w:after="100" w:afterAutospacing="1" w:line="560" w:lineRule="atLeast"/>
        <w:jc w:val="center"/>
        <w:rPr>
          <w:rFonts w:hint="eastAsia" w:ascii="仿宋_GB2312" w:hAnsi="??" w:eastAsia="仿宋_GB2312"/>
          <w:b/>
          <w:sz w:val="72"/>
          <w:szCs w:val="72"/>
        </w:rPr>
      </w:pPr>
      <w:r>
        <w:rPr>
          <w:rFonts w:hint="eastAsia" w:ascii="仿宋_GB2312" w:hAnsi="??" w:eastAsia="仿宋_GB2312"/>
          <w:b/>
          <w:color w:val="000000"/>
          <w:sz w:val="72"/>
          <w:szCs w:val="72"/>
        </w:rPr>
        <w:t xml:space="preserve"> </w:t>
      </w:r>
    </w:p>
    <w:p>
      <w:pPr>
        <w:adjustRightInd w:val="0"/>
        <w:snapToGrid w:val="0"/>
        <w:spacing w:before="100" w:beforeAutospacing="1" w:after="100" w:afterAutospacing="1" w:line="560" w:lineRule="atLeast"/>
        <w:jc w:val="center"/>
        <w:rPr>
          <w:rFonts w:hint="eastAsia" w:ascii="仿宋_GB2312" w:hAnsi="??" w:eastAsia="仿宋_GB2312"/>
          <w:b/>
          <w:color w:val="000000"/>
          <w:sz w:val="72"/>
          <w:szCs w:val="72"/>
        </w:rPr>
      </w:pPr>
      <w:r>
        <w:rPr>
          <w:rFonts w:hint="eastAsia" w:ascii="仿宋_GB2312" w:hAnsi="??" w:eastAsia="仿宋_GB2312"/>
          <w:b/>
          <w:color w:val="000000"/>
          <w:sz w:val="72"/>
          <w:szCs w:val="72"/>
        </w:rPr>
        <w:t xml:space="preserve"> </w:t>
      </w:r>
    </w:p>
    <w:p>
      <w:pPr>
        <w:adjustRightInd w:val="0"/>
        <w:snapToGrid w:val="0"/>
        <w:spacing w:before="100" w:beforeAutospacing="1" w:after="100" w:afterAutospacing="1" w:line="560" w:lineRule="atLeast"/>
        <w:jc w:val="center"/>
        <w:rPr>
          <w:rFonts w:hint="eastAsia" w:ascii="仿宋_GB2312" w:hAnsi="??" w:eastAsia="仿宋_GB2312"/>
          <w:b/>
          <w:color w:val="000000"/>
          <w:sz w:val="72"/>
          <w:szCs w:val="72"/>
        </w:rPr>
      </w:pPr>
      <w:r>
        <w:rPr>
          <w:rFonts w:hint="eastAsia" w:ascii="仿宋_GB2312" w:hAnsi="??" w:eastAsia="仿宋_GB2312"/>
          <w:b/>
          <w:color w:val="000000"/>
          <w:sz w:val="72"/>
          <w:szCs w:val="72"/>
        </w:rPr>
        <w:t xml:space="preserve"> </w:t>
      </w:r>
    </w:p>
    <w:p>
      <w:pPr>
        <w:adjustRightInd w:val="0"/>
        <w:snapToGrid w:val="0"/>
        <w:spacing w:before="100" w:beforeAutospacing="1" w:after="100" w:afterAutospacing="1" w:line="560" w:lineRule="atLeast"/>
        <w:jc w:val="center"/>
        <w:rPr>
          <w:rFonts w:hint="eastAsia" w:ascii="仿宋_GB2312" w:hAnsi="??" w:eastAsia="仿宋_GB2312"/>
          <w:b/>
          <w:color w:val="000000"/>
          <w:sz w:val="52"/>
          <w:szCs w:val="52"/>
        </w:rPr>
      </w:pPr>
      <w:r>
        <w:rPr>
          <w:rFonts w:hint="eastAsia" w:ascii="仿宋_GB2312" w:hAnsi="??" w:eastAsia="仿宋_GB2312"/>
          <w:b/>
          <w:color w:val="000000"/>
          <w:sz w:val="72"/>
          <w:szCs w:val="72"/>
        </w:rPr>
        <w:t xml:space="preserve"> </w:t>
      </w:r>
    </w:p>
    <w:p>
      <w:pPr>
        <w:adjustRightInd w:val="0"/>
        <w:snapToGrid w:val="0"/>
        <w:spacing w:before="100" w:beforeAutospacing="1" w:after="100" w:afterAutospacing="1" w:line="560" w:lineRule="atLeast"/>
        <w:jc w:val="center"/>
        <w:rPr>
          <w:rFonts w:hint="eastAsia" w:ascii="仿宋_GB2312" w:hAnsi="??" w:eastAsia="仿宋_GB2312"/>
          <w:b/>
          <w:color w:val="000000"/>
          <w:sz w:val="52"/>
          <w:szCs w:val="52"/>
        </w:rPr>
      </w:pPr>
      <w:r>
        <w:rPr>
          <w:rFonts w:hint="eastAsia" w:ascii="仿宋_GB2312" w:hAnsi="??" w:eastAsia="仿宋_GB2312"/>
          <w:b/>
          <w:color w:val="000000"/>
          <w:sz w:val="52"/>
          <w:szCs w:val="52"/>
        </w:rPr>
        <w:t xml:space="preserve"> </w:t>
      </w:r>
    </w:p>
    <w:p>
      <w:pPr>
        <w:adjustRightInd w:val="0"/>
        <w:snapToGrid w:val="0"/>
        <w:spacing w:before="100" w:beforeAutospacing="1" w:after="100" w:afterAutospacing="1" w:line="560" w:lineRule="atLeast"/>
        <w:jc w:val="center"/>
        <w:rPr>
          <w:rFonts w:hint="eastAsia" w:ascii="仿宋_GB2312" w:hAnsi="??" w:eastAsia="仿宋_GB2312"/>
          <w:b/>
          <w:color w:val="000000"/>
          <w:sz w:val="52"/>
          <w:szCs w:val="52"/>
        </w:rPr>
      </w:pPr>
      <w:r>
        <w:rPr>
          <w:rFonts w:hint="eastAsia" w:ascii="仿宋_GB2312" w:hAnsi="??" w:eastAsia="仿宋_GB2312"/>
          <w:b/>
          <w:color w:val="000000"/>
          <w:sz w:val="52"/>
          <w:szCs w:val="52"/>
        </w:rPr>
        <w:t xml:space="preserve"> </w:t>
      </w:r>
    </w:p>
    <w:p>
      <w:pPr>
        <w:adjustRightInd w:val="0"/>
        <w:snapToGrid w:val="0"/>
        <w:spacing w:before="100" w:beforeAutospacing="1" w:after="100" w:afterAutospacing="1" w:line="560" w:lineRule="atLeast"/>
        <w:jc w:val="center"/>
        <w:rPr>
          <w:rFonts w:hint="eastAsia" w:ascii="仿宋_GB2312" w:hAnsi="??" w:eastAsia="仿宋_GB2312"/>
          <w:b/>
          <w:color w:val="000000"/>
          <w:sz w:val="72"/>
          <w:szCs w:val="72"/>
        </w:rPr>
      </w:pPr>
      <w:r>
        <w:rPr>
          <w:rFonts w:hint="eastAsia" w:ascii="仿宋_GB2312" w:hAnsi="??" w:eastAsia="仿宋_GB2312"/>
          <w:b/>
          <w:color w:val="000000"/>
          <w:sz w:val="72"/>
          <w:szCs w:val="72"/>
        </w:rPr>
        <w:t xml:space="preserve"> </w:t>
      </w:r>
    </w:p>
    <w:p>
      <w:pPr>
        <w:adjustRightInd w:val="0"/>
        <w:snapToGrid w:val="0"/>
        <w:spacing w:before="100" w:beforeAutospacing="1" w:after="100" w:afterAutospacing="1" w:line="560" w:lineRule="atLeast"/>
        <w:jc w:val="center"/>
        <w:rPr>
          <w:rFonts w:hint="eastAsia" w:ascii="仿宋_GB2312" w:hAnsi="??" w:eastAsia="仿宋_GB2312"/>
          <w:b/>
          <w:color w:val="000000"/>
          <w:sz w:val="48"/>
          <w:szCs w:val="48"/>
        </w:rPr>
      </w:pPr>
    </w:p>
    <w:p>
      <w:pPr>
        <w:adjustRightInd w:val="0"/>
        <w:snapToGrid w:val="0"/>
        <w:spacing w:before="100" w:beforeAutospacing="1" w:after="100" w:afterAutospacing="1" w:line="560" w:lineRule="atLeast"/>
        <w:jc w:val="center"/>
        <w:rPr>
          <w:rFonts w:hint="eastAsia" w:ascii="仿宋_GB2312" w:hAnsi="??" w:eastAsia="仿宋_GB2312"/>
          <w:color w:val="000000"/>
          <w:sz w:val="32"/>
          <w:szCs w:val="32"/>
        </w:rPr>
      </w:pPr>
      <w:r>
        <w:rPr>
          <w:rFonts w:hint="eastAsia" w:ascii="仿宋_GB2312" w:eastAsia="仿宋_GB2312"/>
          <w:color w:val="000000"/>
          <w:sz w:val="32"/>
          <w:szCs w:val="32"/>
        </w:rPr>
        <w:t>2022</w:t>
      </w:r>
      <w:r>
        <w:rPr>
          <w:rFonts w:hint="eastAsia" w:ascii="仿宋_GB2312" w:hAnsi="仿宋_GB2312"/>
          <w:color w:val="000000"/>
        </w:rPr>
        <w:t>年</w:t>
      </w:r>
      <w:r>
        <w:rPr>
          <w:rFonts w:hint="eastAsia" w:ascii="仿宋_GB2312" w:eastAsia="仿宋_GB2312"/>
          <w:color w:val="000000"/>
          <w:sz w:val="32"/>
          <w:szCs w:val="32"/>
        </w:rPr>
        <w:t>10</w:t>
      </w:r>
      <w:r>
        <w:rPr>
          <w:rFonts w:hint="eastAsia" w:ascii="仿宋_GB2312" w:hAnsi="仿宋_GB2312"/>
          <w:color w:val="000000"/>
        </w:rPr>
        <w:t>月</w:t>
      </w:r>
      <w:r>
        <w:rPr>
          <w:rFonts w:hint="eastAsia" w:ascii="仿宋_GB2312" w:eastAsia="仿宋_GB2312"/>
          <w:color w:val="000000"/>
          <w:sz w:val="32"/>
          <w:szCs w:val="32"/>
        </w:rPr>
        <w:t>18</w:t>
      </w:r>
      <w:r>
        <w:rPr>
          <w:rFonts w:hint="eastAsia" w:ascii="仿宋_GB2312" w:hAnsi="仿宋_GB2312"/>
          <w:color w:val="000000"/>
        </w:rPr>
        <w:t>日</w:t>
      </w:r>
    </w:p>
    <w:p>
      <w:pPr>
        <w:adjustRightInd w:val="0"/>
        <w:snapToGrid w:val="0"/>
        <w:spacing w:before="100" w:beforeAutospacing="1" w:after="100" w:afterAutospacing="1" w:line="360" w:lineRule="auto"/>
        <w:rPr>
          <w:sz w:val="32"/>
          <w:szCs w:val="32"/>
        </w:rPr>
      </w:pPr>
      <w:r>
        <w:rPr>
          <w:rFonts w:hint="eastAsia"/>
          <w:sz w:val="32"/>
          <w:szCs w:val="32"/>
        </w:rPr>
        <w:t xml:space="preserve"> </w:t>
      </w:r>
    </w:p>
    <w:p>
      <w:r>
        <w:t xml:space="preserve">  </w:t>
      </w:r>
    </w:p>
    <w:p>
      <w:pPr>
        <w:pStyle w:val="2"/>
        <w:jc w:val="center"/>
        <w:rPr>
          <w:rFonts w:ascii="黑体" w:eastAsia="黑体"/>
          <w:b w:val="0"/>
        </w:rPr>
      </w:pPr>
      <w:r>
        <w:rPr>
          <w:rFonts w:hint="eastAsia" w:ascii="黑体" w:hAnsi="黑体" w:eastAsia="黑体"/>
          <w:b w:val="0"/>
        </w:rPr>
        <w:t>目</w:t>
      </w:r>
      <w:r>
        <w:rPr>
          <w:rFonts w:hint="eastAsia" w:ascii="黑体" w:eastAsia="黑体"/>
          <w:b w:val="0"/>
        </w:rPr>
        <w:t xml:space="preserve">    </w:t>
      </w:r>
      <w:r>
        <w:rPr>
          <w:rFonts w:hint="eastAsia" w:ascii="黑体" w:hAnsi="黑体" w:eastAsia="黑体"/>
          <w:b w:val="0"/>
        </w:rPr>
        <w:t>录</w:t>
      </w:r>
    </w:p>
    <w:p>
      <w:pPr>
        <w:adjustRightInd w:val="0"/>
        <w:snapToGrid w:val="0"/>
        <w:spacing w:before="100" w:beforeAutospacing="1" w:after="100" w:afterAutospacing="1" w:line="580" w:lineRule="atLeast"/>
        <w:ind w:firstLine="640" w:firstLineChars="200"/>
        <w:rPr>
          <w:rFonts w:ascii="黑体" w:eastAsia="黑体"/>
          <w:bCs/>
          <w:sz w:val="32"/>
          <w:szCs w:val="32"/>
        </w:rPr>
      </w:pPr>
      <w:r>
        <w:rPr>
          <w:rFonts w:hint="eastAsia" w:ascii="黑体" w:hAnsi="黑体" w:eastAsia="黑体"/>
          <w:bCs/>
          <w:sz w:val="32"/>
          <w:szCs w:val="32"/>
        </w:rPr>
        <w:t>第一部分</w:t>
      </w:r>
      <w:r>
        <w:rPr>
          <w:rFonts w:hint="eastAsia" w:ascii="黑体" w:eastAsia="黑体"/>
          <w:bCs/>
          <w:sz w:val="32"/>
          <w:szCs w:val="32"/>
        </w:rPr>
        <w:t xml:space="preserve">  </w:t>
      </w:r>
      <w:r>
        <w:rPr>
          <w:rStyle w:val="8"/>
          <w:rFonts w:hint="eastAsia" w:ascii="黑体" w:eastAsia="黑体"/>
          <w:bCs/>
          <w:sz w:val="32"/>
          <w:szCs w:val="32"/>
        </w:rPr>
        <w:t>武汉市黄陂区滠口街道办事处（本级）</w:t>
      </w:r>
      <w:r>
        <w:rPr>
          <w:rFonts w:hint="eastAsia" w:ascii="黑体" w:hAnsi="黑体" w:eastAsia="黑体"/>
          <w:bCs/>
          <w:sz w:val="32"/>
          <w:szCs w:val="32"/>
        </w:rPr>
        <w:t>概况</w:t>
      </w:r>
    </w:p>
    <w:p>
      <w:pPr>
        <w:adjustRightInd w:val="0"/>
        <w:snapToGrid w:val="0"/>
        <w:spacing w:before="100" w:beforeAutospacing="1" w:after="100" w:afterAutospacing="1" w:line="580" w:lineRule="atLeast"/>
        <w:ind w:firstLine="640" w:firstLineChars="200"/>
        <w:rPr>
          <w:rFonts w:ascii="仿宋_GB2312" w:eastAsia="仿宋_GB2312"/>
          <w:color w:val="000000"/>
          <w:sz w:val="32"/>
          <w:szCs w:val="32"/>
        </w:rPr>
      </w:pPr>
      <w:r>
        <w:rPr>
          <w:rFonts w:hint="eastAsia" w:ascii="仿宋_GB2312" w:hAnsi="仿宋_GB2312"/>
          <w:color w:val="000000"/>
          <w:sz w:val="32"/>
          <w:szCs w:val="32"/>
        </w:rPr>
        <w:t>一、部门主要职能</w:t>
      </w:r>
    </w:p>
    <w:p>
      <w:pPr>
        <w:adjustRightInd w:val="0"/>
        <w:snapToGrid w:val="0"/>
        <w:spacing w:before="100" w:beforeAutospacing="1" w:after="100" w:afterAutospacing="1" w:line="580" w:lineRule="atLeast"/>
        <w:ind w:firstLine="640" w:firstLineChars="200"/>
        <w:rPr>
          <w:rFonts w:ascii="仿宋_GB2312" w:eastAsia="仿宋_GB2312"/>
          <w:color w:val="000000"/>
          <w:sz w:val="32"/>
          <w:szCs w:val="32"/>
        </w:rPr>
      </w:pPr>
      <w:r>
        <w:rPr>
          <w:rFonts w:hint="eastAsia" w:ascii="仿宋_GB2312" w:hAnsi="仿宋_GB2312"/>
          <w:color w:val="000000"/>
          <w:sz w:val="32"/>
          <w:szCs w:val="32"/>
        </w:rPr>
        <w:t>二、部门决算单位构成</w:t>
      </w:r>
    </w:p>
    <w:p>
      <w:pPr>
        <w:adjustRightInd w:val="0"/>
        <w:snapToGrid w:val="0"/>
        <w:spacing w:before="100" w:beforeAutospacing="1" w:after="100" w:afterAutospacing="1" w:line="580" w:lineRule="atLeast"/>
        <w:ind w:firstLine="640" w:firstLineChars="200"/>
        <w:rPr>
          <w:rFonts w:ascii="仿宋_GB2312" w:eastAsia="仿宋_GB2312"/>
          <w:color w:val="000000"/>
          <w:sz w:val="32"/>
          <w:szCs w:val="32"/>
        </w:rPr>
      </w:pPr>
      <w:r>
        <w:rPr>
          <w:rFonts w:hint="eastAsia" w:ascii="仿宋_GB2312" w:hAnsi="仿宋_GB2312"/>
          <w:color w:val="000000"/>
          <w:sz w:val="32"/>
          <w:szCs w:val="32"/>
        </w:rPr>
        <w:t>三、部门人员构成</w:t>
      </w:r>
    </w:p>
    <w:p>
      <w:pPr>
        <w:adjustRightInd w:val="0"/>
        <w:snapToGrid w:val="0"/>
        <w:spacing w:before="100" w:beforeAutospacing="1" w:after="100" w:afterAutospacing="1" w:line="580" w:lineRule="atLeast"/>
        <w:ind w:firstLine="640" w:firstLineChars="200"/>
        <w:rPr>
          <w:rFonts w:ascii="黑体" w:eastAsia="黑体"/>
          <w:bCs/>
          <w:sz w:val="32"/>
          <w:szCs w:val="32"/>
        </w:rPr>
      </w:pPr>
      <w:r>
        <w:rPr>
          <w:rFonts w:hint="eastAsia" w:ascii="黑体" w:hAnsi="黑体" w:eastAsia="黑体"/>
          <w:bCs/>
          <w:sz w:val="32"/>
          <w:szCs w:val="32"/>
        </w:rPr>
        <w:t>第二部分</w:t>
      </w:r>
      <w:r>
        <w:rPr>
          <w:rFonts w:hint="eastAsia" w:ascii="黑体" w:eastAsia="黑体"/>
          <w:bCs/>
          <w:sz w:val="32"/>
          <w:szCs w:val="32"/>
        </w:rPr>
        <w:t xml:space="preserve">  </w:t>
      </w:r>
      <w:r>
        <w:rPr>
          <w:rStyle w:val="8"/>
          <w:rFonts w:hint="eastAsia" w:ascii="黑体" w:eastAsia="黑体"/>
          <w:bCs/>
          <w:sz w:val="32"/>
          <w:szCs w:val="32"/>
        </w:rPr>
        <w:t>武汉市黄陂区滠口街道办事处（本级）</w:t>
      </w:r>
      <w:r>
        <w:rPr>
          <w:rFonts w:hint="eastAsia" w:ascii="黑体" w:hAnsi="黑体" w:eastAsia="黑体"/>
          <w:bCs/>
          <w:sz w:val="32"/>
          <w:szCs w:val="32"/>
        </w:rPr>
        <w:t>2021年度部门决算表</w:t>
      </w:r>
    </w:p>
    <w:p>
      <w:pPr>
        <w:adjustRightInd w:val="0"/>
        <w:snapToGrid w:val="0"/>
        <w:spacing w:before="100" w:beforeAutospacing="1" w:after="100" w:afterAutospacing="1" w:line="580" w:lineRule="atLeast"/>
        <w:ind w:firstLine="640" w:firstLineChars="200"/>
        <w:rPr>
          <w:rFonts w:ascii="黑体" w:eastAsia="黑体"/>
          <w:bCs/>
          <w:sz w:val="32"/>
          <w:szCs w:val="32"/>
        </w:rPr>
      </w:pPr>
      <w:r>
        <w:rPr>
          <w:rFonts w:hint="eastAsia" w:ascii="黑体" w:hAnsi="黑体" w:eastAsia="黑体"/>
          <w:bCs/>
          <w:sz w:val="32"/>
          <w:szCs w:val="32"/>
        </w:rPr>
        <w:t>第三部分</w:t>
      </w:r>
      <w:r>
        <w:rPr>
          <w:rFonts w:hint="eastAsia" w:ascii="黑体" w:eastAsia="黑体"/>
          <w:bCs/>
          <w:sz w:val="32"/>
          <w:szCs w:val="32"/>
        </w:rPr>
        <w:t xml:space="preserve">  </w:t>
      </w:r>
      <w:r>
        <w:rPr>
          <w:rStyle w:val="8"/>
          <w:rFonts w:hint="eastAsia" w:ascii="黑体" w:eastAsia="黑体"/>
          <w:bCs/>
          <w:sz w:val="32"/>
          <w:szCs w:val="32"/>
        </w:rPr>
        <w:t>武汉市黄陂区滠口街道办事处（本级）</w:t>
      </w:r>
      <w:r>
        <w:rPr>
          <w:rFonts w:hint="eastAsia" w:ascii="黑体" w:hAnsi="黑体" w:eastAsia="黑体"/>
          <w:bCs/>
          <w:sz w:val="32"/>
          <w:szCs w:val="32"/>
        </w:rPr>
        <w:t xml:space="preserve">2021年度部门决算情况说明 </w:t>
      </w:r>
    </w:p>
    <w:p>
      <w:pPr>
        <w:pStyle w:val="10"/>
        <w:snapToGrid w:val="0"/>
        <w:spacing w:line="580" w:lineRule="atLeast"/>
        <w:ind w:firstLine="640" w:firstLineChars="200"/>
        <w:jc w:val="both"/>
        <w:rPr>
          <w:sz w:val="32"/>
          <w:szCs w:val="32"/>
        </w:rPr>
      </w:pPr>
      <w:r>
        <w:rPr>
          <w:rFonts w:hint="eastAsia" w:ascii="仿宋_GB2312" w:hAnsi="仿宋_GB2312"/>
          <w:sz w:val="32"/>
          <w:szCs w:val="32"/>
        </w:rPr>
        <w:t>一、收入支出决算总体情况</w:t>
      </w:r>
      <w:r>
        <w:rPr>
          <w:rFonts w:hint="eastAsia" w:ascii="仿宋_GB2312" w:hAnsi="仿宋_GB2312"/>
          <w:bCs/>
          <w:sz w:val="32"/>
          <w:szCs w:val="32"/>
        </w:rPr>
        <w:t>说明</w:t>
      </w:r>
      <w:r>
        <w:rPr>
          <w:sz w:val="32"/>
          <w:szCs w:val="32"/>
        </w:rPr>
        <w:t xml:space="preserve"> </w:t>
      </w:r>
    </w:p>
    <w:p>
      <w:pPr>
        <w:pStyle w:val="10"/>
        <w:snapToGrid w:val="0"/>
        <w:spacing w:line="580" w:lineRule="atLeast"/>
        <w:ind w:firstLine="640" w:firstLineChars="200"/>
        <w:jc w:val="both"/>
        <w:rPr>
          <w:sz w:val="32"/>
          <w:szCs w:val="32"/>
        </w:rPr>
      </w:pPr>
      <w:r>
        <w:rPr>
          <w:rFonts w:hint="eastAsia" w:ascii="仿宋_GB2312" w:hAnsi="仿宋_GB2312"/>
          <w:sz w:val="32"/>
          <w:szCs w:val="32"/>
        </w:rPr>
        <w:t>二、收入决算情况</w:t>
      </w:r>
      <w:r>
        <w:rPr>
          <w:rFonts w:hint="eastAsia" w:ascii="仿宋_GB2312" w:hAnsi="仿宋_GB2312"/>
          <w:bCs/>
          <w:sz w:val="32"/>
          <w:szCs w:val="32"/>
        </w:rPr>
        <w:t>说明</w:t>
      </w:r>
    </w:p>
    <w:p>
      <w:pPr>
        <w:pStyle w:val="10"/>
        <w:snapToGrid w:val="0"/>
        <w:spacing w:line="580" w:lineRule="atLeast"/>
        <w:ind w:firstLine="640" w:firstLineChars="200"/>
        <w:jc w:val="both"/>
        <w:rPr>
          <w:sz w:val="32"/>
          <w:szCs w:val="32"/>
        </w:rPr>
      </w:pPr>
      <w:r>
        <w:rPr>
          <w:rFonts w:hint="eastAsia" w:ascii="仿宋_GB2312" w:hAnsi="仿宋_GB2312"/>
          <w:sz w:val="32"/>
          <w:szCs w:val="32"/>
        </w:rPr>
        <w:t>三、支出决算情况</w:t>
      </w:r>
      <w:r>
        <w:rPr>
          <w:rFonts w:hint="eastAsia" w:ascii="仿宋_GB2312" w:hAnsi="仿宋_GB2312"/>
          <w:bCs/>
          <w:sz w:val="32"/>
          <w:szCs w:val="32"/>
        </w:rPr>
        <w:t>说明</w:t>
      </w:r>
    </w:p>
    <w:p>
      <w:pPr>
        <w:pStyle w:val="10"/>
        <w:snapToGrid w:val="0"/>
        <w:spacing w:line="580" w:lineRule="atLeast"/>
        <w:ind w:firstLine="640" w:firstLineChars="200"/>
        <w:jc w:val="both"/>
        <w:rPr>
          <w:bCs/>
        </w:rPr>
      </w:pPr>
      <w:r>
        <w:rPr>
          <w:rFonts w:hint="eastAsia" w:ascii="仿宋_GB2312" w:hAnsi="仿宋_GB2312"/>
          <w:sz w:val="32"/>
          <w:szCs w:val="32"/>
        </w:rPr>
        <w:t>四、</w:t>
      </w:r>
      <w:r>
        <w:rPr>
          <w:rFonts w:hint="eastAsia" w:ascii="仿宋_GB2312" w:hAnsi="仿宋_GB2312"/>
          <w:bCs/>
          <w:sz w:val="32"/>
          <w:szCs w:val="32"/>
        </w:rPr>
        <w:t>财政拨款收入支出决算总体情况说明</w:t>
      </w:r>
    </w:p>
    <w:p>
      <w:pPr>
        <w:pStyle w:val="10"/>
        <w:snapToGrid w:val="0"/>
        <w:spacing w:line="580" w:lineRule="atLeast"/>
        <w:ind w:firstLine="640" w:firstLineChars="200"/>
        <w:jc w:val="both"/>
        <w:rPr>
          <w:sz w:val="32"/>
          <w:szCs w:val="32"/>
        </w:rPr>
      </w:pPr>
      <w:r>
        <w:rPr>
          <w:rFonts w:hint="eastAsia" w:ascii="仿宋_GB2312" w:hAnsi="仿宋_GB2312"/>
          <w:bCs/>
          <w:sz w:val="32"/>
          <w:szCs w:val="32"/>
        </w:rPr>
        <w:t>五、一般公共预算财政拨款支出决算情况说明</w:t>
      </w:r>
    </w:p>
    <w:p>
      <w:pPr>
        <w:pStyle w:val="10"/>
        <w:snapToGrid w:val="0"/>
        <w:spacing w:line="580" w:lineRule="atLeast"/>
        <w:ind w:firstLine="640" w:firstLineChars="200"/>
        <w:jc w:val="both"/>
        <w:rPr>
          <w:sz w:val="32"/>
          <w:szCs w:val="32"/>
        </w:rPr>
      </w:pPr>
      <w:r>
        <w:rPr>
          <w:rFonts w:hint="eastAsia" w:ascii="仿宋_GB2312" w:hAnsi="仿宋_GB2312"/>
          <w:sz w:val="32"/>
          <w:szCs w:val="32"/>
        </w:rPr>
        <w:t>六、</w:t>
      </w:r>
      <w:r>
        <w:rPr>
          <w:rFonts w:hint="eastAsia" w:ascii="仿宋_GB2312" w:hAnsi="仿宋_GB2312"/>
          <w:bCs/>
          <w:sz w:val="32"/>
          <w:szCs w:val="32"/>
        </w:rPr>
        <w:t>一般公共预算财政拨款基本支出决算</w:t>
      </w:r>
      <w:r>
        <w:rPr>
          <w:rFonts w:hint="eastAsia" w:ascii="仿宋_GB2312" w:hAnsi="仿宋_GB2312"/>
          <w:sz w:val="32"/>
          <w:szCs w:val="32"/>
        </w:rPr>
        <w:t>情况</w:t>
      </w:r>
      <w:r>
        <w:rPr>
          <w:rFonts w:hint="eastAsia" w:ascii="仿宋_GB2312" w:hAnsi="仿宋_GB2312"/>
          <w:bCs/>
          <w:sz w:val="32"/>
          <w:szCs w:val="32"/>
        </w:rPr>
        <w:t xml:space="preserve">说明 </w:t>
      </w:r>
    </w:p>
    <w:p>
      <w:pPr>
        <w:pStyle w:val="10"/>
        <w:snapToGrid w:val="0"/>
        <w:spacing w:line="580" w:lineRule="atLeast"/>
        <w:ind w:firstLine="640" w:firstLineChars="200"/>
        <w:jc w:val="both"/>
        <w:rPr>
          <w:sz w:val="32"/>
          <w:szCs w:val="32"/>
        </w:rPr>
      </w:pPr>
      <w:r>
        <w:rPr>
          <w:rFonts w:hint="eastAsia" w:ascii="仿宋_GB2312" w:hAnsi="仿宋_GB2312"/>
          <w:sz w:val="32"/>
          <w:szCs w:val="32"/>
        </w:rPr>
        <w:t>七、一般公共预算财政拨款</w:t>
      </w:r>
      <w:r>
        <w:rPr>
          <w:rFonts w:hAnsi="仿宋_GB2312"/>
          <w:sz w:val="32"/>
          <w:szCs w:val="32"/>
        </w:rPr>
        <w:t>“</w:t>
      </w:r>
      <w:r>
        <w:rPr>
          <w:rFonts w:hint="eastAsia" w:ascii="仿宋_GB2312" w:hAnsi="仿宋_GB2312"/>
          <w:sz w:val="32"/>
          <w:szCs w:val="32"/>
        </w:rPr>
        <w:t>三公</w:t>
      </w:r>
      <w:r>
        <w:rPr>
          <w:rFonts w:hAnsi="仿宋_GB2312"/>
          <w:sz w:val="32"/>
          <w:szCs w:val="32"/>
        </w:rPr>
        <w:t>”</w:t>
      </w:r>
      <w:r>
        <w:rPr>
          <w:rFonts w:hint="eastAsia" w:ascii="仿宋_GB2312" w:hAnsi="仿宋_GB2312"/>
          <w:sz w:val="32"/>
          <w:szCs w:val="32"/>
        </w:rPr>
        <w:t>经费支出决算情况</w:t>
      </w:r>
      <w:r>
        <w:rPr>
          <w:rFonts w:hint="eastAsia" w:ascii="仿宋_GB2312" w:hAnsi="仿宋_GB2312"/>
          <w:bCs/>
          <w:sz w:val="32"/>
          <w:szCs w:val="32"/>
        </w:rPr>
        <w:t>说明</w:t>
      </w:r>
      <w:r>
        <w:rPr>
          <w:sz w:val="32"/>
          <w:szCs w:val="32"/>
        </w:rPr>
        <w:t xml:space="preserve"> </w:t>
      </w:r>
    </w:p>
    <w:p>
      <w:pPr>
        <w:pStyle w:val="10"/>
        <w:snapToGrid w:val="0"/>
        <w:spacing w:line="580" w:lineRule="atLeast"/>
        <w:ind w:firstLine="640" w:firstLineChars="200"/>
        <w:jc w:val="both"/>
        <w:rPr>
          <w:bCs/>
          <w:sz w:val="32"/>
          <w:szCs w:val="32"/>
        </w:rPr>
      </w:pPr>
      <w:r>
        <w:rPr>
          <w:rFonts w:hint="eastAsia" w:ascii="仿宋_GB2312" w:hAnsi="仿宋_GB2312"/>
          <w:sz w:val="32"/>
          <w:szCs w:val="32"/>
        </w:rPr>
        <w:t>八、政府性基金预算财政拨款收入支出决算情况</w:t>
      </w:r>
      <w:r>
        <w:rPr>
          <w:rFonts w:hint="eastAsia" w:ascii="仿宋_GB2312" w:hAnsi="仿宋_GB2312"/>
          <w:bCs/>
          <w:sz w:val="32"/>
          <w:szCs w:val="32"/>
        </w:rPr>
        <w:t>说明</w:t>
      </w:r>
    </w:p>
    <w:p>
      <w:pPr>
        <w:pStyle w:val="10"/>
        <w:snapToGrid w:val="0"/>
        <w:spacing w:line="580" w:lineRule="atLeast"/>
        <w:ind w:firstLine="640" w:firstLineChars="200"/>
        <w:jc w:val="both"/>
      </w:pPr>
      <w:r>
        <w:rPr>
          <w:rFonts w:hint="eastAsia" w:ascii="仿宋_GB2312" w:hAnsi="仿宋_GB2312"/>
          <w:bCs/>
          <w:sz w:val="32"/>
          <w:szCs w:val="32"/>
        </w:rPr>
        <w:t>九、国有资本经营预算财政拨款支出决算情况说明</w:t>
      </w:r>
    </w:p>
    <w:p>
      <w:pPr>
        <w:pStyle w:val="10"/>
        <w:snapToGrid w:val="0"/>
        <w:spacing w:line="580" w:lineRule="atLeast"/>
        <w:ind w:firstLine="640" w:firstLineChars="200"/>
        <w:jc w:val="both"/>
        <w:rPr>
          <w:sz w:val="32"/>
          <w:szCs w:val="32"/>
        </w:rPr>
      </w:pPr>
      <w:r>
        <w:rPr>
          <w:rFonts w:hint="eastAsia" w:ascii="仿宋_GB2312" w:hAnsi="仿宋_GB2312"/>
          <w:sz w:val="32"/>
          <w:szCs w:val="32"/>
        </w:rPr>
        <w:t>十、机关运行经费支出说明</w:t>
      </w:r>
    </w:p>
    <w:p>
      <w:pPr>
        <w:pStyle w:val="10"/>
        <w:snapToGrid w:val="0"/>
        <w:spacing w:line="580" w:lineRule="atLeast"/>
        <w:ind w:firstLine="640" w:firstLineChars="200"/>
        <w:jc w:val="both"/>
        <w:rPr>
          <w:sz w:val="32"/>
          <w:szCs w:val="32"/>
        </w:rPr>
      </w:pPr>
      <w:r>
        <w:rPr>
          <w:rFonts w:hint="eastAsia" w:ascii="仿宋_GB2312" w:hAnsi="仿宋_GB2312"/>
          <w:sz w:val="32"/>
          <w:szCs w:val="32"/>
        </w:rPr>
        <w:t>十一、政府采购支出说明</w:t>
      </w:r>
    </w:p>
    <w:p>
      <w:pPr>
        <w:pStyle w:val="10"/>
        <w:snapToGrid w:val="0"/>
        <w:spacing w:line="580" w:lineRule="atLeast"/>
        <w:ind w:firstLine="640" w:firstLineChars="200"/>
        <w:jc w:val="both"/>
        <w:rPr>
          <w:sz w:val="32"/>
          <w:szCs w:val="32"/>
        </w:rPr>
      </w:pPr>
      <w:r>
        <w:rPr>
          <w:rFonts w:hint="eastAsia" w:ascii="仿宋_GB2312" w:hAnsi="仿宋_GB2312"/>
          <w:sz w:val="32"/>
          <w:szCs w:val="32"/>
        </w:rPr>
        <w:t>十二、国有资产占用情况说明</w:t>
      </w:r>
    </w:p>
    <w:p>
      <w:pPr>
        <w:pStyle w:val="10"/>
        <w:snapToGrid w:val="0"/>
        <w:spacing w:line="580" w:lineRule="atLeast"/>
        <w:ind w:firstLine="640" w:firstLineChars="200"/>
        <w:jc w:val="both"/>
        <w:rPr>
          <w:sz w:val="32"/>
          <w:szCs w:val="32"/>
        </w:rPr>
      </w:pPr>
      <w:r>
        <w:rPr>
          <w:rFonts w:hint="eastAsia" w:ascii="仿宋_GB2312" w:hAnsi="仿宋_GB2312"/>
          <w:sz w:val="32"/>
          <w:szCs w:val="32"/>
        </w:rPr>
        <w:t>十三、预算绩效情况说明</w:t>
      </w:r>
    </w:p>
    <w:p>
      <w:pPr>
        <w:adjustRightInd w:val="0"/>
        <w:snapToGrid w:val="0"/>
        <w:spacing w:before="100" w:beforeAutospacing="1" w:after="100" w:afterAutospacing="1" w:line="580" w:lineRule="atLeast"/>
        <w:ind w:firstLine="640" w:firstLineChars="200"/>
        <w:rPr>
          <w:rFonts w:ascii="黑体" w:eastAsia="黑体"/>
          <w:bCs/>
        </w:rPr>
      </w:pPr>
      <w:r>
        <w:rPr>
          <w:rFonts w:hint="eastAsia" w:ascii="黑体" w:hAnsi="黑体" w:eastAsia="黑体"/>
          <w:bCs/>
          <w:sz w:val="32"/>
          <w:szCs w:val="32"/>
        </w:rPr>
        <w:t>第四部分</w:t>
      </w:r>
      <w:r>
        <w:rPr>
          <w:rFonts w:hint="eastAsia" w:ascii="黑体" w:eastAsia="黑体"/>
          <w:bCs/>
          <w:sz w:val="32"/>
          <w:szCs w:val="32"/>
        </w:rPr>
        <w:t xml:space="preserve">  </w:t>
      </w:r>
      <w:r>
        <w:rPr>
          <w:rFonts w:hint="eastAsia" w:ascii="黑体" w:hAnsi="黑体" w:eastAsia="黑体"/>
          <w:sz w:val="32"/>
          <w:szCs w:val="32"/>
        </w:rPr>
        <w:t>2021</w:t>
      </w:r>
      <w:r>
        <w:rPr>
          <w:rFonts w:hint="eastAsia" w:ascii="黑体" w:hAnsi="黑体" w:eastAsia="黑体"/>
          <w:bCs/>
          <w:sz w:val="32"/>
          <w:szCs w:val="32"/>
        </w:rPr>
        <w:t>年重点工作完成情况</w:t>
      </w:r>
    </w:p>
    <w:p>
      <w:pPr>
        <w:adjustRightInd w:val="0"/>
        <w:snapToGrid w:val="0"/>
        <w:spacing w:before="100" w:beforeAutospacing="1" w:after="100" w:afterAutospacing="1" w:line="580" w:lineRule="atLeast"/>
        <w:ind w:firstLine="640" w:firstLineChars="200"/>
        <w:rPr>
          <w:rFonts w:ascii="黑体" w:eastAsia="黑体"/>
          <w:bCs/>
          <w:sz w:val="32"/>
          <w:szCs w:val="32"/>
        </w:rPr>
      </w:pPr>
      <w:r>
        <w:rPr>
          <w:rFonts w:hint="eastAsia" w:ascii="黑体" w:hAnsi="黑体" w:eastAsia="黑体"/>
          <w:bCs/>
          <w:sz w:val="32"/>
          <w:szCs w:val="32"/>
        </w:rPr>
        <w:t>第五部分</w:t>
      </w:r>
      <w:r>
        <w:rPr>
          <w:rFonts w:hint="eastAsia" w:ascii="黑体" w:eastAsia="黑体"/>
          <w:bCs/>
          <w:sz w:val="32"/>
          <w:szCs w:val="32"/>
        </w:rPr>
        <w:t xml:space="preserve">  </w:t>
      </w:r>
      <w:r>
        <w:rPr>
          <w:rFonts w:hint="eastAsia" w:ascii="黑体" w:hAnsi="黑体" w:eastAsia="黑体"/>
          <w:bCs/>
          <w:sz w:val="32"/>
          <w:szCs w:val="32"/>
        </w:rPr>
        <w:t xml:space="preserve">名词解释 </w:t>
      </w:r>
    </w:p>
    <w:p>
      <w:pPr>
        <w:adjustRightInd w:val="0"/>
        <w:snapToGrid w:val="0"/>
        <w:spacing w:before="100" w:beforeAutospacing="1" w:after="100" w:afterAutospacing="1" w:line="580" w:lineRule="atLeast"/>
        <w:ind w:firstLine="640" w:firstLineChars="200"/>
        <w:rPr>
          <w:rFonts w:ascii="黑体" w:eastAsia="黑体"/>
          <w:bCs/>
          <w:sz w:val="32"/>
          <w:szCs w:val="32"/>
        </w:rPr>
      </w:pPr>
      <w:r>
        <w:rPr>
          <w:rFonts w:hint="eastAsia" w:ascii="黑体" w:hAnsi="黑体" w:eastAsia="黑体"/>
          <w:bCs/>
          <w:sz w:val="32"/>
          <w:szCs w:val="32"/>
        </w:rPr>
        <w:t>第六部分</w:t>
      </w:r>
      <w:r>
        <w:rPr>
          <w:rFonts w:hint="eastAsia" w:ascii="黑体" w:eastAsia="黑体"/>
          <w:bCs/>
          <w:sz w:val="32"/>
          <w:szCs w:val="32"/>
        </w:rPr>
        <w:t xml:space="preserve">  </w:t>
      </w:r>
      <w:r>
        <w:rPr>
          <w:rFonts w:hint="eastAsia" w:ascii="黑体" w:hAnsi="黑体" w:eastAsia="黑体"/>
          <w:bCs/>
          <w:sz w:val="32"/>
          <w:szCs w:val="32"/>
        </w:rPr>
        <w:t xml:space="preserve">附件 </w:t>
      </w:r>
    </w:p>
    <w:p>
      <w:pPr>
        <w:snapToGrid w:val="0"/>
        <w:spacing w:before="100" w:beforeAutospacing="1" w:after="100" w:afterAutospacing="1" w:line="600" w:lineRule="atLeast"/>
        <w:ind w:right="24"/>
        <w:rPr>
          <w:rFonts w:ascii="仿宋_GB2312" w:hAnsi="Times New Roman" w:eastAsia="仿宋_GB2312"/>
          <w:sz w:val="32"/>
          <w:szCs w:val="32"/>
        </w:rPr>
      </w:pPr>
      <w:r>
        <w:rPr>
          <w:rFonts w:hint="eastAsia" w:ascii="仿宋_GB2312" w:hAnsi="Times New Roman" w:eastAsia="仿宋_GB2312"/>
          <w:sz w:val="32"/>
          <w:szCs w:val="32"/>
        </w:rPr>
        <w:t xml:space="preserve"> </w:t>
      </w:r>
    </w:p>
    <w:p>
      <w:pPr>
        <w:snapToGrid w:val="0"/>
        <w:spacing w:before="100" w:beforeAutospacing="1" w:after="100" w:afterAutospacing="1" w:line="600" w:lineRule="atLeast"/>
        <w:ind w:right="24"/>
        <w:rPr>
          <w:rFonts w:ascii="仿宋_GB2312" w:hAnsi="Times New Roman" w:eastAsia="仿宋_GB2312"/>
          <w:sz w:val="32"/>
          <w:szCs w:val="32"/>
        </w:rPr>
      </w:pPr>
    </w:p>
    <w:p>
      <w:pPr>
        <w:snapToGrid w:val="0"/>
        <w:spacing w:before="100" w:beforeAutospacing="1" w:after="100" w:afterAutospacing="1" w:line="600" w:lineRule="atLeast"/>
        <w:ind w:right="24"/>
        <w:rPr>
          <w:rFonts w:ascii="仿宋_GB2312" w:hAnsi="Times New Roman" w:eastAsia="仿宋_GB2312"/>
          <w:sz w:val="32"/>
          <w:szCs w:val="32"/>
        </w:rPr>
      </w:pPr>
    </w:p>
    <w:p>
      <w:pPr>
        <w:snapToGrid w:val="0"/>
        <w:spacing w:before="100" w:beforeAutospacing="1" w:after="100" w:afterAutospacing="1" w:line="600" w:lineRule="atLeast"/>
        <w:ind w:right="24"/>
        <w:rPr>
          <w:rFonts w:ascii="仿宋_GB2312" w:hAnsi="Times New Roman" w:eastAsia="仿宋_GB2312"/>
          <w:sz w:val="32"/>
          <w:szCs w:val="32"/>
        </w:rPr>
      </w:pPr>
    </w:p>
    <w:p>
      <w:r>
        <w:t xml:space="preserve">  </w:t>
      </w:r>
    </w:p>
    <w:p>
      <w:pPr>
        <w:pStyle w:val="2"/>
        <w:jc w:val="center"/>
        <w:rPr>
          <w:bCs w:val="0"/>
        </w:rPr>
      </w:pPr>
      <w:r>
        <w:rPr>
          <w:rFonts w:hint="eastAsia"/>
          <w:bCs w:val="0"/>
        </w:rPr>
        <w:t xml:space="preserve">第一部分  </w:t>
      </w:r>
      <w:r>
        <w:rPr>
          <w:rStyle w:val="8"/>
          <w:rFonts w:hint="eastAsia"/>
          <w:bCs w:val="0"/>
        </w:rPr>
        <w:t>武汉市黄陂区滠口街道办事处（本级）</w:t>
      </w:r>
      <w:r>
        <w:rPr>
          <w:rFonts w:hint="eastAsia"/>
          <w:bCs w:val="0"/>
        </w:rPr>
        <w:t>概况</w:t>
      </w:r>
    </w:p>
    <w:p>
      <w:pPr>
        <w:adjustRightInd w:val="0"/>
        <w:snapToGrid w:val="0"/>
        <w:spacing w:before="100" w:beforeAutospacing="1" w:after="100" w:afterAutospacing="1" w:line="580" w:lineRule="atLeast"/>
        <w:ind w:firstLine="640" w:firstLineChars="200"/>
        <w:rPr>
          <w:rFonts w:ascii="黑体" w:eastAsia="黑体"/>
          <w:sz w:val="32"/>
          <w:szCs w:val="32"/>
        </w:rPr>
      </w:pPr>
      <w:r>
        <w:rPr>
          <w:rFonts w:hint="eastAsia" w:ascii="黑体" w:hAnsi="黑体" w:eastAsia="黑体"/>
          <w:sz w:val="32"/>
          <w:szCs w:val="32"/>
        </w:rPr>
        <w:t>一、部门主要职能</w:t>
      </w:r>
    </w:p>
    <w:p>
      <w:pPr>
        <w:adjustRightInd w:val="0"/>
        <w:snapToGrid w:val="0"/>
        <w:spacing w:before="100" w:beforeAutospacing="1" w:after="100" w:afterAutospacing="1" w:line="580" w:lineRule="atLeast"/>
        <w:ind w:firstLine="640" w:firstLineChars="200"/>
        <w:rPr>
          <w:rFonts w:ascii="黑体" w:hAnsi="黑体" w:eastAsia="黑体"/>
          <w:sz w:val="32"/>
          <w:szCs w:val="32"/>
        </w:rPr>
      </w:pPr>
      <w:r>
        <w:rPr>
          <w:rFonts w:hint="eastAsia" w:ascii="仿宋_GB2312" w:hAnsi="仿宋_GB2312"/>
          <w:bCs/>
          <w:sz w:val="32"/>
          <w:szCs w:val="32"/>
        </w:rPr>
        <w:t>根据市委、市政府批复的</w:t>
      </w:r>
      <w:r>
        <w:rPr>
          <w:rFonts w:hint="eastAsia" w:ascii="仿宋_GB2312" w:eastAsia="仿宋_GB2312"/>
          <w:sz w:val="32"/>
          <w:szCs w:val="32"/>
        </w:rPr>
        <w:t>“</w:t>
      </w:r>
      <w:r>
        <w:rPr>
          <w:rFonts w:hint="eastAsia" w:ascii="仿宋_GB2312" w:hAnsi="仿宋_GB2312"/>
          <w:bCs/>
          <w:sz w:val="32"/>
          <w:szCs w:val="32"/>
        </w:rPr>
        <w:t>三定</w:t>
      </w:r>
      <w:r>
        <w:rPr>
          <w:rFonts w:hint="eastAsia" w:ascii="仿宋_GB2312" w:eastAsia="仿宋_GB2312"/>
          <w:sz w:val="32"/>
          <w:szCs w:val="32"/>
        </w:rPr>
        <w:t>”</w:t>
      </w:r>
      <w:r>
        <w:rPr>
          <w:rFonts w:hint="eastAsia" w:ascii="仿宋_GB2312" w:hAnsi="仿宋_GB2312"/>
          <w:bCs/>
          <w:sz w:val="32"/>
          <w:szCs w:val="32"/>
        </w:rPr>
        <w:t>方案简要说明</w:t>
      </w:r>
    </w:p>
    <w:p>
      <w:pPr>
        <w:adjustRightInd w:val="0"/>
        <w:snapToGrid w:val="0"/>
        <w:spacing w:before="100" w:beforeAutospacing="1" w:after="100" w:afterAutospacing="1" w:line="580" w:lineRule="atLeast"/>
        <w:ind w:firstLine="640" w:firstLineChars="200"/>
        <w:rPr>
          <w:rFonts w:ascii="黑体" w:eastAsia="黑体"/>
          <w:sz w:val="32"/>
          <w:szCs w:val="32"/>
        </w:rPr>
      </w:pPr>
      <w:r>
        <w:rPr>
          <w:rFonts w:hint="eastAsia" w:ascii="黑体" w:hAnsi="黑体" w:eastAsia="黑体"/>
          <w:sz w:val="32"/>
          <w:szCs w:val="32"/>
        </w:rPr>
        <w:t>二、部门决算单位构成</w:t>
      </w:r>
    </w:p>
    <w:p>
      <w:pPr>
        <w:adjustRightInd w:val="0"/>
        <w:snapToGrid w:val="0"/>
        <w:spacing w:before="100" w:beforeAutospacing="1" w:after="100" w:afterAutospacing="1" w:line="580" w:lineRule="atLeast"/>
        <w:ind w:firstLine="640" w:firstLineChars="200"/>
        <w:rPr>
          <w:rStyle w:val="8"/>
          <w:rFonts w:ascii="仿宋_GB2312" w:eastAsia="仿宋_GB2312"/>
          <w:bCs/>
        </w:rPr>
      </w:pPr>
      <w:r>
        <w:rPr>
          <w:rFonts w:hint="eastAsia" w:ascii="仿宋_GB2312" w:hAnsi="仿宋_GB2312"/>
          <w:bCs/>
          <w:sz w:val="32"/>
          <w:szCs w:val="32"/>
        </w:rPr>
        <w:t>从单位构成看，</w:t>
      </w:r>
      <w:r>
        <w:rPr>
          <w:rStyle w:val="8"/>
          <w:rFonts w:hint="eastAsia" w:ascii="仿宋 _GB2312" w:eastAsia="仿宋 _GB2312"/>
          <w:bCs/>
          <w:sz w:val="32"/>
          <w:szCs w:val="32"/>
        </w:rPr>
        <w:t>武汉市黄陂区滠口街道办事处（本级）</w:t>
      </w:r>
      <w:r>
        <w:rPr>
          <w:rStyle w:val="8"/>
          <w:rFonts w:hint="eastAsia" w:ascii="仿宋_GB2312" w:hAnsi="仿宋_GB2312"/>
          <w:bCs/>
          <w:sz w:val="32"/>
          <w:szCs w:val="32"/>
        </w:rPr>
        <w:t>部门决算由纳入独立核算的单位本级决算和0个下属单位决算组成。</w:t>
      </w:r>
    </w:p>
    <w:p>
      <w:pPr>
        <w:adjustRightInd w:val="0"/>
        <w:snapToGrid w:val="0"/>
        <w:spacing w:before="100" w:beforeAutospacing="1" w:after="100" w:afterAutospacing="1" w:line="580" w:lineRule="atLeast"/>
        <w:ind w:firstLine="640" w:firstLineChars="200"/>
        <w:rPr>
          <w:rStyle w:val="8"/>
          <w:rFonts w:ascii="仿宋 _GB2312" w:hAnsi="Times New Roman" w:eastAsia="仿宋 _GB2312"/>
          <w:bCs/>
          <w:sz w:val="32"/>
          <w:szCs w:val="32"/>
        </w:rPr>
      </w:pPr>
      <w:r>
        <w:rPr>
          <w:rFonts w:hint="eastAsia" w:ascii="仿宋_GB2312" w:hAnsi="仿宋_GB2312"/>
          <w:bCs/>
          <w:sz w:val="32"/>
          <w:szCs w:val="32"/>
        </w:rPr>
        <w:t>纳入</w:t>
      </w:r>
      <w:r>
        <w:rPr>
          <w:rStyle w:val="8"/>
          <w:rFonts w:hint="eastAsia" w:ascii="仿宋_GB2312" w:eastAsia="仿宋_GB2312"/>
          <w:bCs/>
          <w:sz w:val="32"/>
          <w:szCs w:val="32"/>
        </w:rPr>
        <w:t>武汉市黄陂区滠口街道办事处（本级）2021</w:t>
      </w:r>
      <w:r>
        <w:rPr>
          <w:rStyle w:val="8"/>
          <w:rFonts w:hint="eastAsia" w:ascii="仿宋_GB2312" w:hAnsi="仿宋_GB2312"/>
          <w:bCs/>
          <w:sz w:val="32"/>
          <w:szCs w:val="32"/>
        </w:rPr>
        <w:t>年度部门决算编制范围的二级预算单位包括：</w:t>
      </w:r>
    </w:p>
    <w:p>
      <w:pPr>
        <w:adjustRightInd w:val="0"/>
        <w:snapToGrid w:val="0"/>
        <w:spacing w:before="100" w:beforeAutospacing="1" w:after="100" w:afterAutospacing="1" w:line="580" w:lineRule="atLeast"/>
        <w:ind w:firstLine="640" w:firstLineChars="200"/>
        <w:rPr>
          <w:rFonts w:ascii="仿宋_GB2312" w:hAnsi="仿宋_GB2312"/>
          <w:bCs/>
          <w:sz w:val="32"/>
          <w:szCs w:val="32"/>
        </w:rPr>
      </w:pPr>
      <w:r>
        <w:rPr>
          <w:rFonts w:hint="eastAsia" w:ascii="仿宋_GB2312" w:eastAsia="仿宋_GB2312"/>
          <w:bCs/>
          <w:sz w:val="32"/>
          <w:szCs w:val="32"/>
        </w:rPr>
        <w:t>武汉市黄陂区滠口街道办事处（本级）</w:t>
      </w:r>
      <w:r>
        <w:rPr>
          <w:rFonts w:hint="eastAsia" w:ascii="仿宋_GB2312" w:hAnsi="仿宋_GB2312"/>
          <w:bCs/>
          <w:sz w:val="32"/>
          <w:szCs w:val="32"/>
        </w:rPr>
        <w:t>（本级）</w:t>
      </w:r>
    </w:p>
    <w:p>
      <w:pPr>
        <w:adjustRightInd w:val="0"/>
        <w:snapToGrid w:val="0"/>
        <w:spacing w:before="100" w:beforeAutospacing="1" w:after="100" w:afterAutospacing="1" w:line="580" w:lineRule="atLeast"/>
        <w:ind w:firstLine="640" w:firstLineChars="200"/>
        <w:rPr>
          <w:rFonts w:ascii="黑体" w:eastAsia="黑体"/>
          <w:sz w:val="32"/>
          <w:szCs w:val="32"/>
        </w:rPr>
      </w:pPr>
      <w:r>
        <w:rPr>
          <w:rFonts w:hint="eastAsia" w:ascii="黑体" w:hAnsi="黑体" w:eastAsia="黑体"/>
          <w:sz w:val="32"/>
          <w:szCs w:val="32"/>
        </w:rPr>
        <w:t>三、部门人员构成</w:t>
      </w:r>
    </w:p>
    <w:p>
      <w:pPr>
        <w:adjustRightInd w:val="0"/>
        <w:snapToGrid w:val="0"/>
        <w:spacing w:before="100" w:beforeAutospacing="1" w:after="100" w:afterAutospacing="1" w:line="580" w:lineRule="atLeast"/>
        <w:ind w:firstLine="640" w:firstLineChars="200"/>
        <w:rPr>
          <w:rStyle w:val="8"/>
          <w:rFonts w:ascii="仿宋_GB2312" w:eastAsia="仿宋_GB2312"/>
        </w:rPr>
      </w:pPr>
      <w:r>
        <w:rPr>
          <w:rStyle w:val="8"/>
          <w:rFonts w:hint="eastAsia" w:ascii="仿宋_GB2312" w:eastAsia="仿宋_GB2312"/>
          <w:bCs/>
          <w:sz w:val="32"/>
          <w:szCs w:val="32"/>
        </w:rPr>
        <w:t>武汉市黄陂区滠口街道办事处（本级）</w:t>
      </w:r>
      <w:r>
        <w:rPr>
          <w:rStyle w:val="8"/>
          <w:rFonts w:hint="eastAsia" w:ascii="仿宋_GB2312" w:hAnsi="仿宋_GB2312"/>
          <w:bCs/>
          <w:sz w:val="32"/>
          <w:szCs w:val="32"/>
        </w:rPr>
        <w:t>在职实有人数</w:t>
      </w:r>
      <w:r>
        <w:rPr>
          <w:rStyle w:val="8"/>
          <w:rFonts w:hint="eastAsia" w:ascii="仿宋 _GB2312" w:eastAsia="仿宋 _GB2312"/>
          <w:bCs/>
          <w:sz w:val="32"/>
          <w:szCs w:val="32"/>
        </w:rPr>
        <w:t>50</w:t>
      </w:r>
      <w:r>
        <w:rPr>
          <w:rStyle w:val="8"/>
          <w:rFonts w:hint="eastAsia" w:ascii="仿宋_GB2312" w:hAnsi="仿宋_GB2312"/>
          <w:bCs/>
          <w:sz w:val="32"/>
          <w:szCs w:val="32"/>
        </w:rPr>
        <w:t>人，其中：行政</w:t>
      </w:r>
      <w:r>
        <w:rPr>
          <w:rStyle w:val="8"/>
          <w:rFonts w:hint="eastAsia" w:ascii="仿宋 _GB2312" w:eastAsia="仿宋 _GB2312"/>
          <w:bCs/>
          <w:sz w:val="32"/>
          <w:szCs w:val="32"/>
        </w:rPr>
        <w:t>48</w:t>
      </w:r>
      <w:r>
        <w:rPr>
          <w:rStyle w:val="8"/>
          <w:rFonts w:hint="eastAsia" w:ascii="仿宋_GB2312" w:hAnsi="仿宋_GB2312"/>
          <w:bCs/>
          <w:sz w:val="32"/>
          <w:szCs w:val="32"/>
        </w:rPr>
        <w:t>人，事业</w:t>
      </w:r>
      <w:r>
        <w:rPr>
          <w:rStyle w:val="8"/>
          <w:rFonts w:hint="eastAsia" w:ascii="仿宋_GB2312" w:eastAsia="仿宋_GB2312"/>
          <w:bCs/>
          <w:sz w:val="32"/>
          <w:szCs w:val="32"/>
        </w:rPr>
        <w:t>2</w:t>
      </w:r>
      <w:r>
        <w:rPr>
          <w:rStyle w:val="8"/>
          <w:rFonts w:hint="eastAsia" w:ascii="仿宋_GB2312" w:hAnsi="仿宋_GB2312"/>
          <w:bCs/>
          <w:sz w:val="32"/>
          <w:szCs w:val="32"/>
        </w:rPr>
        <w:t>人</w:t>
      </w:r>
      <w:r>
        <w:rPr>
          <w:rStyle w:val="8"/>
          <w:rFonts w:hint="eastAsia" w:ascii="仿宋_GB2312" w:eastAsia="仿宋_GB2312"/>
          <w:bCs/>
          <w:sz w:val="32"/>
          <w:szCs w:val="32"/>
        </w:rPr>
        <w:t>(</w:t>
      </w:r>
      <w:r>
        <w:rPr>
          <w:rStyle w:val="8"/>
          <w:rFonts w:hint="eastAsia" w:ascii="仿宋_GB2312" w:hAnsi="仿宋_GB2312"/>
          <w:bCs/>
          <w:sz w:val="32"/>
          <w:szCs w:val="32"/>
        </w:rPr>
        <w:t>其中：参照公务员法管理0人</w:t>
      </w:r>
      <w:r>
        <w:rPr>
          <w:rStyle w:val="8"/>
          <w:rFonts w:hint="eastAsia" w:ascii="仿宋_GB2312" w:eastAsia="仿宋_GB2312"/>
          <w:bCs/>
          <w:sz w:val="32"/>
          <w:szCs w:val="32"/>
        </w:rPr>
        <w:t>)</w:t>
      </w:r>
      <w:r>
        <w:rPr>
          <w:rStyle w:val="8"/>
          <w:rFonts w:hint="eastAsia" w:ascii="仿宋_GB2312" w:hAnsi="仿宋_GB2312"/>
          <w:bCs/>
          <w:sz w:val="32"/>
          <w:szCs w:val="32"/>
        </w:rPr>
        <w:t>。</w:t>
      </w:r>
    </w:p>
    <w:p>
      <w:pPr>
        <w:adjustRightInd w:val="0"/>
        <w:snapToGrid w:val="0"/>
        <w:spacing w:before="100" w:beforeAutospacing="1" w:after="100" w:afterAutospacing="1" w:line="580" w:lineRule="atLeast"/>
        <w:ind w:firstLine="640" w:firstLineChars="200"/>
        <w:rPr>
          <w:rStyle w:val="8"/>
          <w:rFonts w:ascii="仿宋_GB2312" w:eastAsia="仿宋_GB2312"/>
          <w:bCs/>
          <w:sz w:val="32"/>
          <w:szCs w:val="32"/>
        </w:rPr>
      </w:pPr>
      <w:r>
        <w:rPr>
          <w:rFonts w:hint="eastAsia" w:ascii="仿宋_GB2312" w:hAnsi="Times New Roman"/>
          <w:bCs/>
          <w:sz w:val="32"/>
          <w:szCs w:val="32"/>
        </w:rPr>
        <w:t>离退休人员</w:t>
      </w:r>
      <w:r>
        <w:rPr>
          <w:rStyle w:val="8"/>
          <w:rFonts w:hAnsi="Times New Roman"/>
          <w:bCs/>
          <w:sz w:val="32"/>
          <w:szCs w:val="32"/>
        </w:rPr>
        <w:t>5</w:t>
      </w:r>
      <w:r>
        <w:rPr>
          <w:rStyle w:val="8"/>
          <w:rFonts w:hint="eastAsia" w:hAnsi="Times New Roman"/>
          <w:bCs/>
          <w:sz w:val="32"/>
          <w:szCs w:val="32"/>
        </w:rPr>
        <w:t>人，其中：离休1人，退休</w:t>
      </w:r>
      <w:r>
        <w:rPr>
          <w:rStyle w:val="8"/>
          <w:rFonts w:hAnsi="Times New Roman"/>
          <w:bCs/>
          <w:sz w:val="32"/>
          <w:szCs w:val="32"/>
        </w:rPr>
        <w:t>4</w:t>
      </w:r>
      <w:r>
        <w:rPr>
          <w:rStyle w:val="8"/>
          <w:rFonts w:hint="eastAsia" w:hAnsi="Times New Roman"/>
          <w:bCs/>
          <w:sz w:val="32"/>
          <w:szCs w:val="32"/>
        </w:rPr>
        <w:t>人。</w:t>
      </w:r>
    </w:p>
    <w:p>
      <w:pPr>
        <w:adjustRightInd w:val="0"/>
        <w:snapToGrid w:val="0"/>
        <w:spacing w:before="100" w:beforeAutospacing="1" w:after="100" w:afterAutospacing="1" w:line="58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 </w:t>
      </w:r>
    </w:p>
    <w:p>
      <w:pPr>
        <w:adjustRightInd w:val="0"/>
        <w:snapToGrid w:val="0"/>
        <w:spacing w:before="100" w:beforeAutospacing="1" w:after="100" w:afterAutospacing="1" w:line="580" w:lineRule="atLeast"/>
        <w:ind w:firstLine="640" w:firstLineChars="200"/>
        <w:rPr>
          <w:rFonts w:ascii="仿宋_GB2312" w:hAnsi="Times New Roman" w:eastAsia="仿宋_GB2312"/>
          <w:sz w:val="32"/>
          <w:szCs w:val="32"/>
        </w:rPr>
      </w:pPr>
    </w:p>
    <w:p>
      <w:pPr>
        <w:adjustRightInd w:val="0"/>
        <w:snapToGrid w:val="0"/>
        <w:spacing w:before="100" w:beforeAutospacing="1" w:after="100" w:afterAutospacing="1" w:line="580" w:lineRule="atLeast"/>
        <w:ind w:firstLine="480" w:firstLineChars="200"/>
        <w:rPr>
          <w:bCs/>
        </w:rPr>
      </w:pPr>
    </w:p>
    <w:p>
      <w:pPr>
        <w:pStyle w:val="2"/>
        <w:jc w:val="center"/>
        <w:rPr>
          <w:bCs w:val="0"/>
        </w:rPr>
      </w:pPr>
      <w:r>
        <w:rPr>
          <w:rFonts w:hint="eastAsia"/>
          <w:bCs w:val="0"/>
        </w:rPr>
        <w:t xml:space="preserve">第二部分 </w:t>
      </w:r>
      <w:r>
        <w:rPr>
          <w:rStyle w:val="8"/>
          <w:rFonts w:hint="eastAsia"/>
          <w:bCs w:val="0"/>
        </w:rPr>
        <w:t>武汉市黄陂区滠口街道办事处（本级）2021</w:t>
      </w:r>
      <w:r>
        <w:rPr>
          <w:rFonts w:hint="eastAsia"/>
          <w:bCs w:val="0"/>
        </w:rPr>
        <w:t>年度部门决算表</w:t>
      </w:r>
    </w:p>
    <w:p>
      <w:pPr>
        <w:spacing w:before="100" w:beforeAutospacing="1" w:after="100" w:afterAutospacing="1"/>
      </w:pPr>
      <w:r>
        <w:rPr>
          <w:rFonts w:hint="eastAsia"/>
        </w:rPr>
        <w:t xml:space="preserve"> </w:t>
      </w:r>
      <w:r>
        <w:drawing>
          <wp:inline distT="0" distB="0" distL="0" distR="0">
            <wp:extent cx="5274945" cy="44272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stretch>
                      <a:fillRect/>
                    </a:stretch>
                  </pic:blipFill>
                  <pic:spPr>
                    <a:xfrm>
                      <a:off x="0" y="0"/>
                      <a:ext cx="5274945" cy="4427220"/>
                    </a:xfrm>
                    <a:prstGeom prst="rect">
                      <a:avLst/>
                    </a:prstGeom>
                  </pic:spPr>
                </pic:pic>
              </a:graphicData>
            </a:graphic>
          </wp:inline>
        </w:drawing>
      </w:r>
    </w:p>
    <w:p>
      <w:pPr>
        <w:spacing w:before="100" w:beforeAutospacing="1" w:after="100" w:afterAutospacing="1"/>
        <w:jc w:val="center"/>
      </w:pPr>
      <w:r>
        <w:rPr>
          <w:rFonts w:hint="eastAsia"/>
        </w:rPr>
        <w:t> </w:t>
      </w:r>
    </w:p>
    <w:p>
      <w:pPr>
        <w:spacing w:before="100" w:beforeAutospacing="1" w:after="100" w:afterAutospacing="1"/>
      </w:pPr>
      <w:r>
        <w:rPr>
          <w:rFonts w:hint="eastAsia"/>
        </w:rPr>
        <w:t xml:space="preserve"> </w:t>
      </w:r>
    </w:p>
    <w:p>
      <w:pPr>
        <w:spacing w:before="100" w:beforeAutospacing="1" w:after="100" w:afterAutospacing="1"/>
        <w:jc w:val="center"/>
      </w:pPr>
      <w:r>
        <w:rPr>
          <w:rFonts w:hint="eastAsia"/>
        </w:rPr>
        <w:t> </w:t>
      </w:r>
    </w:p>
    <w:p>
      <w:pPr>
        <w:spacing w:before="100" w:beforeAutospacing="1" w:after="100" w:afterAutospacing="1"/>
        <w:jc w:val="center"/>
      </w:pPr>
      <w:r>
        <w:rPr>
          <w:rFonts w:hint="eastAsia"/>
        </w:rPr>
        <w:t> </w:t>
      </w:r>
    </w:p>
    <w:p>
      <w:pPr>
        <w:spacing w:before="100" w:beforeAutospacing="1" w:after="100" w:afterAutospacing="1"/>
        <w:jc w:val="center"/>
      </w:pPr>
      <w:r>
        <w:rPr>
          <w:rFonts w:hint="eastAsia"/>
        </w:rPr>
        <w:t> </w:t>
      </w:r>
    </w:p>
    <w:p>
      <w:pPr>
        <w:spacing w:before="100" w:beforeAutospacing="1" w:after="100" w:afterAutospacing="1"/>
        <w:jc w:val="center"/>
      </w:pPr>
      <w:r>
        <w:rPr>
          <w:rFonts w:hint="eastAsia"/>
        </w:rPr>
        <w:t> </w:t>
      </w:r>
    </w:p>
    <w:p>
      <w:pPr>
        <w:spacing w:before="100" w:beforeAutospacing="1" w:after="100" w:afterAutospacing="1"/>
        <w:jc w:val="center"/>
      </w:pPr>
      <w:r>
        <w:rPr>
          <w:rFonts w:hint="eastAsia"/>
        </w:rPr>
        <w:t> </w:t>
      </w:r>
      <w:r>
        <w:drawing>
          <wp:inline distT="0" distB="0" distL="0" distR="0">
            <wp:extent cx="5805170" cy="6153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stretch>
                      <a:fillRect/>
                    </a:stretch>
                  </pic:blipFill>
                  <pic:spPr>
                    <a:xfrm>
                      <a:off x="0" y="0"/>
                      <a:ext cx="5810478" cy="6158113"/>
                    </a:xfrm>
                    <a:prstGeom prst="rect">
                      <a:avLst/>
                    </a:prstGeom>
                  </pic:spPr>
                </pic:pic>
              </a:graphicData>
            </a:graphic>
          </wp:inline>
        </w:drawing>
      </w:r>
    </w:p>
    <w:p>
      <w:pPr>
        <w:spacing w:before="100" w:beforeAutospacing="1" w:after="100" w:afterAutospacing="1"/>
        <w:jc w:val="center"/>
      </w:pPr>
      <w:r>
        <w:rPr>
          <w:rFonts w:hint="eastAsia"/>
        </w:rPr>
        <w:t> </w:t>
      </w:r>
    </w:p>
    <w:p>
      <w:pPr>
        <w:spacing w:before="100" w:beforeAutospacing="1" w:after="100" w:afterAutospacing="1"/>
        <w:jc w:val="center"/>
      </w:pPr>
      <w:r>
        <w:rPr>
          <w:rFonts w:hint="eastAsia"/>
        </w:rPr>
        <w:t> </w:t>
      </w:r>
    </w:p>
    <w:p>
      <w:pPr>
        <w:spacing w:before="100" w:beforeAutospacing="1" w:after="100" w:afterAutospacing="1"/>
        <w:jc w:val="center"/>
      </w:pPr>
      <w:r>
        <w:rPr>
          <w:rFonts w:hint="eastAsia"/>
        </w:rPr>
        <w:t> </w:t>
      </w:r>
    </w:p>
    <w:p>
      <w:pPr>
        <w:spacing w:before="100" w:beforeAutospacing="1" w:after="100" w:afterAutospacing="1"/>
        <w:jc w:val="center"/>
      </w:pPr>
      <w:r>
        <w:rPr>
          <w:rFonts w:hint="eastAsia"/>
        </w:rPr>
        <w:t> </w:t>
      </w:r>
    </w:p>
    <w:p>
      <w:pPr>
        <w:spacing w:before="100" w:beforeAutospacing="1" w:after="100" w:afterAutospacing="1"/>
        <w:jc w:val="center"/>
      </w:pPr>
      <w:r>
        <w:rPr>
          <w:rFonts w:hint="eastAsia"/>
        </w:rPr>
        <w:t> </w:t>
      </w:r>
    </w:p>
    <w:p>
      <w:pPr>
        <w:spacing w:before="100" w:beforeAutospacing="1" w:after="100" w:afterAutospacing="1"/>
        <w:jc w:val="center"/>
      </w:pPr>
      <w:r>
        <w:t xml:space="preserve"> </w:t>
      </w:r>
    </w:p>
    <w:p>
      <w:pPr>
        <w:spacing w:before="100" w:beforeAutospacing="1" w:after="100" w:afterAutospacing="1"/>
        <w:jc w:val="center"/>
      </w:pPr>
      <w:r>
        <w:t xml:space="preserve"> </w:t>
      </w:r>
      <w:r>
        <w:drawing>
          <wp:inline distT="0" distB="0" distL="0" distR="0">
            <wp:extent cx="5274945" cy="38989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stretch>
                      <a:fillRect/>
                    </a:stretch>
                  </pic:blipFill>
                  <pic:spPr>
                    <a:xfrm>
                      <a:off x="0" y="0"/>
                      <a:ext cx="5274945" cy="3898900"/>
                    </a:xfrm>
                    <a:prstGeom prst="rect">
                      <a:avLst/>
                    </a:prstGeom>
                  </pic:spPr>
                </pic:pic>
              </a:graphicData>
            </a:graphic>
          </wp:inline>
        </w:drawing>
      </w:r>
    </w:p>
    <w:p>
      <w:pPr>
        <w:spacing w:before="100" w:beforeAutospacing="1" w:after="100" w:afterAutospacing="1"/>
        <w:jc w:val="center"/>
      </w:pPr>
      <w:r>
        <w:t xml:space="preserve"> </w:t>
      </w:r>
      <w:r>
        <w:drawing>
          <wp:inline distT="0" distB="0" distL="0" distR="0">
            <wp:extent cx="5274945" cy="565023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cstate="print"/>
                    <a:stretch>
                      <a:fillRect/>
                    </a:stretch>
                  </pic:blipFill>
                  <pic:spPr>
                    <a:xfrm>
                      <a:off x="0" y="0"/>
                      <a:ext cx="5274945" cy="5650230"/>
                    </a:xfrm>
                    <a:prstGeom prst="rect">
                      <a:avLst/>
                    </a:prstGeom>
                  </pic:spPr>
                </pic:pic>
              </a:graphicData>
            </a:graphic>
          </wp:inline>
        </w:drawing>
      </w:r>
    </w:p>
    <w:p>
      <w:pPr>
        <w:spacing w:before="100" w:beforeAutospacing="1" w:after="100" w:afterAutospacing="1"/>
        <w:jc w:val="center"/>
      </w:pPr>
      <w:r>
        <w:t xml:space="preserve"> </w:t>
      </w:r>
      <w:r>
        <w:drawing>
          <wp:inline distT="0" distB="0" distL="0" distR="0">
            <wp:extent cx="5274945" cy="410591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cstate="print"/>
                    <a:stretch>
                      <a:fillRect/>
                    </a:stretch>
                  </pic:blipFill>
                  <pic:spPr>
                    <a:xfrm>
                      <a:off x="0" y="0"/>
                      <a:ext cx="5274945" cy="4105910"/>
                    </a:xfrm>
                    <a:prstGeom prst="rect">
                      <a:avLst/>
                    </a:prstGeom>
                  </pic:spPr>
                </pic:pic>
              </a:graphicData>
            </a:graphic>
          </wp:inline>
        </w:drawing>
      </w:r>
    </w:p>
    <w:p>
      <w:pPr>
        <w:spacing w:before="100" w:beforeAutospacing="1" w:after="100" w:afterAutospacing="1"/>
        <w:jc w:val="center"/>
      </w:pPr>
      <w:r>
        <w:t xml:space="preserve"> </w:t>
      </w:r>
    </w:p>
    <w:p>
      <w:pPr>
        <w:spacing w:before="100" w:beforeAutospacing="1" w:after="100" w:afterAutospacing="1"/>
        <w:jc w:val="center"/>
      </w:pPr>
      <w:r>
        <w:t xml:space="preserve"> </w:t>
      </w:r>
      <w:r>
        <w:drawing>
          <wp:inline distT="0" distB="0" distL="0" distR="0">
            <wp:extent cx="5274945" cy="42608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cstate="print"/>
                    <a:stretch>
                      <a:fillRect/>
                    </a:stretch>
                  </pic:blipFill>
                  <pic:spPr>
                    <a:xfrm>
                      <a:off x="0" y="0"/>
                      <a:ext cx="5274945" cy="4260850"/>
                    </a:xfrm>
                    <a:prstGeom prst="rect">
                      <a:avLst/>
                    </a:prstGeom>
                  </pic:spPr>
                </pic:pic>
              </a:graphicData>
            </a:graphic>
          </wp:inline>
        </w:drawing>
      </w:r>
    </w:p>
    <w:p>
      <w:pPr>
        <w:spacing w:before="100" w:beforeAutospacing="1" w:after="100" w:afterAutospacing="1"/>
        <w:jc w:val="center"/>
      </w:pPr>
      <w:r>
        <w:t xml:space="preserve"> </w:t>
      </w:r>
    </w:p>
    <w:p>
      <w:pPr>
        <w:spacing w:before="100" w:beforeAutospacing="1" w:after="100" w:afterAutospacing="1"/>
        <w:jc w:val="center"/>
      </w:pPr>
      <w:r>
        <w:drawing>
          <wp:inline distT="0" distB="0" distL="0" distR="0">
            <wp:extent cx="5274945" cy="506349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cstate="print"/>
                    <a:stretch>
                      <a:fillRect/>
                    </a:stretch>
                  </pic:blipFill>
                  <pic:spPr>
                    <a:xfrm>
                      <a:off x="0" y="0"/>
                      <a:ext cx="5274945" cy="5063490"/>
                    </a:xfrm>
                    <a:prstGeom prst="rect">
                      <a:avLst/>
                    </a:prstGeom>
                  </pic:spPr>
                </pic:pic>
              </a:graphicData>
            </a:graphic>
          </wp:inline>
        </w:drawing>
      </w:r>
      <w:r>
        <w:t xml:space="preserve"> </w:t>
      </w:r>
    </w:p>
    <w:p>
      <w:pPr>
        <w:spacing w:before="100" w:beforeAutospacing="1" w:after="100" w:afterAutospacing="1"/>
        <w:jc w:val="center"/>
      </w:pPr>
      <w:r>
        <w:t xml:space="preserve"> </w:t>
      </w:r>
      <w:r>
        <w:drawing>
          <wp:inline distT="0" distB="0" distL="0" distR="0">
            <wp:extent cx="5274945" cy="58058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cstate="print"/>
                    <a:stretch>
                      <a:fillRect/>
                    </a:stretch>
                  </pic:blipFill>
                  <pic:spPr>
                    <a:xfrm>
                      <a:off x="0" y="0"/>
                      <a:ext cx="5274945" cy="5805805"/>
                    </a:xfrm>
                    <a:prstGeom prst="rect">
                      <a:avLst/>
                    </a:prstGeom>
                  </pic:spPr>
                </pic:pic>
              </a:graphicData>
            </a:graphic>
          </wp:inline>
        </w:drawing>
      </w:r>
    </w:p>
    <w:p>
      <w:pPr>
        <w:spacing w:before="100" w:beforeAutospacing="1" w:after="100" w:afterAutospacing="1"/>
        <w:jc w:val="center"/>
      </w:pPr>
      <w:r>
        <w:t xml:space="preserve"> </w:t>
      </w:r>
      <w:r>
        <w:drawing>
          <wp:inline distT="0" distB="0" distL="0" distR="0">
            <wp:extent cx="5274945" cy="390969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cstate="print"/>
                    <a:stretch>
                      <a:fillRect/>
                    </a:stretch>
                  </pic:blipFill>
                  <pic:spPr>
                    <a:xfrm>
                      <a:off x="0" y="0"/>
                      <a:ext cx="5274945" cy="3909695"/>
                    </a:xfrm>
                    <a:prstGeom prst="rect">
                      <a:avLst/>
                    </a:prstGeom>
                  </pic:spPr>
                </pic:pic>
              </a:graphicData>
            </a:graphic>
          </wp:inline>
        </w:drawing>
      </w:r>
    </w:p>
    <w:p>
      <w:pPr>
        <w:spacing w:before="100" w:beforeAutospacing="1" w:after="100" w:afterAutospacing="1"/>
        <w:jc w:val="center"/>
      </w:pPr>
      <w:r>
        <w:t xml:space="preserve"> </w:t>
      </w:r>
    </w:p>
    <w:p>
      <w:pPr>
        <w:spacing w:before="100" w:beforeAutospacing="1" w:after="100" w:afterAutospacing="1"/>
        <w:jc w:val="center"/>
      </w:pPr>
      <w:r>
        <w:t xml:space="preserve"> </w:t>
      </w:r>
      <w:r>
        <w:drawing>
          <wp:inline distT="0" distB="0" distL="0" distR="0">
            <wp:extent cx="5274945" cy="128778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cstate="print"/>
                    <a:stretch>
                      <a:fillRect/>
                    </a:stretch>
                  </pic:blipFill>
                  <pic:spPr>
                    <a:xfrm>
                      <a:off x="0" y="0"/>
                      <a:ext cx="5274945" cy="1287780"/>
                    </a:xfrm>
                    <a:prstGeom prst="rect">
                      <a:avLst/>
                    </a:prstGeom>
                  </pic:spPr>
                </pic:pic>
              </a:graphicData>
            </a:graphic>
          </wp:inline>
        </w:drawing>
      </w:r>
    </w:p>
    <w:p>
      <w:pPr>
        <w:spacing w:before="100" w:beforeAutospacing="1" w:after="100" w:afterAutospacing="1"/>
        <w:jc w:val="center"/>
      </w:pPr>
      <w:r>
        <w:t xml:space="preserve"> </w:t>
      </w:r>
    </w:p>
    <w:p>
      <w:pPr>
        <w:spacing w:before="100" w:beforeAutospacing="1" w:after="100" w:afterAutospacing="1"/>
        <w:jc w:val="center"/>
      </w:pPr>
      <w:r>
        <w:t xml:space="preserve"> </w:t>
      </w:r>
      <w:r>
        <w:drawing>
          <wp:inline distT="0" distB="0" distL="0" distR="0">
            <wp:extent cx="5274945" cy="155829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4" cstate="print"/>
                    <a:stretch>
                      <a:fillRect/>
                    </a:stretch>
                  </pic:blipFill>
                  <pic:spPr>
                    <a:xfrm>
                      <a:off x="0" y="0"/>
                      <a:ext cx="5274945" cy="1558290"/>
                    </a:xfrm>
                    <a:prstGeom prst="rect">
                      <a:avLst/>
                    </a:prstGeom>
                  </pic:spPr>
                </pic:pic>
              </a:graphicData>
            </a:graphic>
          </wp:inline>
        </w:drawing>
      </w:r>
    </w:p>
    <w:p>
      <w:pPr>
        <w:spacing w:before="100" w:beforeAutospacing="1" w:after="100" w:afterAutospacing="1"/>
        <w:jc w:val="center"/>
      </w:pPr>
      <w:r>
        <w:t xml:space="preserve"> </w:t>
      </w:r>
      <w:r>
        <w:drawing>
          <wp:inline distT="0" distB="0" distL="0" distR="0">
            <wp:extent cx="5274945" cy="152336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5" cstate="print"/>
                    <a:stretch>
                      <a:fillRect/>
                    </a:stretch>
                  </pic:blipFill>
                  <pic:spPr>
                    <a:xfrm>
                      <a:off x="0" y="0"/>
                      <a:ext cx="5274945" cy="1523365"/>
                    </a:xfrm>
                    <a:prstGeom prst="rect">
                      <a:avLst/>
                    </a:prstGeom>
                  </pic:spPr>
                </pic:pic>
              </a:graphicData>
            </a:graphic>
          </wp:inline>
        </w:drawing>
      </w:r>
    </w:p>
    <w:p>
      <w:pPr>
        <w:spacing w:before="100" w:beforeAutospacing="1" w:after="100" w:afterAutospacing="1"/>
        <w:rPr>
          <w:b/>
          <w:kern w:val="44"/>
          <w:sz w:val="44"/>
          <w:szCs w:val="44"/>
        </w:rPr>
      </w:pPr>
    </w:p>
    <w:p>
      <w:pPr>
        <w:spacing w:before="100" w:beforeAutospacing="1" w:after="100" w:afterAutospacing="1"/>
        <w:rPr>
          <w:b/>
          <w:kern w:val="44"/>
          <w:sz w:val="44"/>
          <w:szCs w:val="44"/>
        </w:rPr>
      </w:pPr>
    </w:p>
    <w:p>
      <w:pPr>
        <w:spacing w:before="100" w:beforeAutospacing="1" w:after="100" w:afterAutospacing="1"/>
        <w:rPr>
          <w:b/>
          <w:kern w:val="44"/>
          <w:sz w:val="44"/>
          <w:szCs w:val="44"/>
        </w:rPr>
      </w:pPr>
    </w:p>
    <w:p>
      <w:pPr>
        <w:spacing w:before="100" w:beforeAutospacing="1" w:after="100" w:afterAutospacing="1"/>
        <w:rPr>
          <w:b/>
          <w:kern w:val="44"/>
          <w:sz w:val="44"/>
          <w:szCs w:val="44"/>
        </w:rPr>
      </w:pPr>
    </w:p>
    <w:p>
      <w:pPr>
        <w:spacing w:before="100" w:beforeAutospacing="1" w:after="100" w:afterAutospacing="1"/>
        <w:rPr>
          <w:b/>
          <w:kern w:val="44"/>
          <w:sz w:val="44"/>
          <w:szCs w:val="44"/>
        </w:rPr>
      </w:pPr>
    </w:p>
    <w:p>
      <w:pPr>
        <w:spacing w:before="100" w:beforeAutospacing="1" w:after="100" w:afterAutospacing="1"/>
        <w:rPr>
          <w:b/>
          <w:kern w:val="44"/>
          <w:sz w:val="44"/>
          <w:szCs w:val="44"/>
        </w:rPr>
      </w:pPr>
    </w:p>
    <w:p>
      <w:pPr>
        <w:spacing w:before="100" w:beforeAutospacing="1" w:after="100" w:afterAutospacing="1"/>
        <w:rPr>
          <w:b/>
          <w:kern w:val="44"/>
          <w:sz w:val="44"/>
          <w:szCs w:val="44"/>
        </w:rPr>
      </w:pPr>
    </w:p>
    <w:p>
      <w:pPr>
        <w:spacing w:before="100" w:beforeAutospacing="1" w:after="100" w:afterAutospacing="1"/>
        <w:rPr>
          <w:b/>
          <w:kern w:val="44"/>
          <w:sz w:val="44"/>
          <w:szCs w:val="44"/>
        </w:rPr>
      </w:pPr>
    </w:p>
    <w:p>
      <w:pPr>
        <w:spacing w:before="100" w:beforeAutospacing="1" w:after="100" w:afterAutospacing="1"/>
        <w:rPr>
          <w:b/>
          <w:kern w:val="44"/>
          <w:sz w:val="44"/>
          <w:szCs w:val="44"/>
        </w:rPr>
      </w:pPr>
    </w:p>
    <w:p>
      <w:pPr>
        <w:spacing w:before="100" w:beforeAutospacing="1" w:after="100" w:afterAutospacing="1"/>
        <w:rPr>
          <w:b/>
          <w:kern w:val="44"/>
          <w:sz w:val="44"/>
          <w:szCs w:val="44"/>
        </w:rPr>
      </w:pPr>
    </w:p>
    <w:p>
      <w:pPr>
        <w:spacing w:before="100" w:beforeAutospacing="1" w:after="100" w:afterAutospacing="1"/>
        <w:rPr>
          <w:b/>
          <w:kern w:val="44"/>
          <w:sz w:val="44"/>
          <w:szCs w:val="44"/>
        </w:rPr>
      </w:pPr>
    </w:p>
    <w:p>
      <w:pPr>
        <w:spacing w:before="100" w:beforeAutospacing="1" w:after="100" w:afterAutospacing="1"/>
        <w:rPr>
          <w:b/>
          <w:kern w:val="44"/>
          <w:sz w:val="44"/>
          <w:szCs w:val="44"/>
        </w:rPr>
      </w:pPr>
    </w:p>
    <w:p>
      <w:pPr>
        <w:spacing w:before="100" w:beforeAutospacing="1" w:after="100" w:afterAutospacing="1"/>
        <w:rPr>
          <w:b/>
          <w:kern w:val="44"/>
          <w:sz w:val="44"/>
          <w:szCs w:val="44"/>
        </w:rPr>
      </w:pPr>
      <w:r>
        <w:rPr>
          <w:rFonts w:hint="eastAsia"/>
          <w:b/>
          <w:kern w:val="44"/>
          <w:sz w:val="44"/>
          <w:szCs w:val="44"/>
        </w:rPr>
        <w:t> </w:t>
      </w:r>
    </w:p>
    <w:p>
      <w:pPr>
        <w:spacing w:before="100" w:beforeAutospacing="1" w:after="100" w:afterAutospacing="1"/>
        <w:jc w:val="center"/>
        <w:rPr>
          <w:b/>
          <w:kern w:val="44"/>
          <w:sz w:val="44"/>
          <w:szCs w:val="44"/>
        </w:rPr>
      </w:pPr>
      <w:r>
        <w:rPr>
          <w:rFonts w:hint="eastAsia"/>
          <w:b/>
          <w:kern w:val="44"/>
          <w:sz w:val="44"/>
          <w:szCs w:val="44"/>
        </w:rPr>
        <w:t xml:space="preserve">第三部分  </w:t>
      </w:r>
      <w:r>
        <w:rPr>
          <w:rStyle w:val="8"/>
          <w:rFonts w:hint="eastAsia"/>
          <w:b/>
          <w:kern w:val="44"/>
          <w:sz w:val="44"/>
          <w:szCs w:val="44"/>
        </w:rPr>
        <w:t>武汉市黄陂区滠口街道办事处（本级）2021</w:t>
      </w:r>
      <w:r>
        <w:rPr>
          <w:rFonts w:hint="eastAsia"/>
          <w:b/>
          <w:kern w:val="44"/>
          <w:sz w:val="44"/>
          <w:szCs w:val="44"/>
        </w:rPr>
        <w:t>年度部门决算情况说明</w:t>
      </w:r>
    </w:p>
    <w:p>
      <w:pPr>
        <w:spacing w:before="100" w:beforeAutospacing="1" w:after="100" w:afterAutospacing="1"/>
        <w:jc w:val="center"/>
      </w:pPr>
      <w:r>
        <w:rPr>
          <w:rFonts w:hint="eastAsia"/>
        </w:rPr>
        <w:t> </w:t>
      </w:r>
    </w:p>
    <w:p>
      <w:pPr>
        <w:adjustRightInd w:val="0"/>
        <w:snapToGrid w:val="0"/>
        <w:spacing w:before="100" w:beforeAutospacing="1" w:after="100" w:afterAutospacing="1" w:line="580" w:lineRule="atLeast"/>
        <w:ind w:firstLine="640" w:firstLineChars="200"/>
        <w:rPr>
          <w:rFonts w:ascii="黑体" w:eastAsia="黑体"/>
          <w:sz w:val="32"/>
          <w:szCs w:val="32"/>
        </w:rPr>
      </w:pPr>
      <w:r>
        <w:rPr>
          <w:rFonts w:hint="eastAsia" w:ascii="黑体" w:eastAsia="黑体"/>
          <w:sz w:val="32"/>
          <w:szCs w:val="32"/>
        </w:rPr>
        <w:t xml:space="preserve"> </w:t>
      </w:r>
      <w:r>
        <w:rPr>
          <w:rFonts w:hint="eastAsia" w:ascii="黑体" w:hAnsi="黑体" w:eastAsia="黑体"/>
          <w:sz w:val="32"/>
          <w:szCs w:val="32"/>
        </w:rPr>
        <w:t xml:space="preserve">一、收入支出决算总体情况说明 </w:t>
      </w:r>
    </w:p>
    <w:p>
      <w:pPr>
        <w:adjustRightInd w:val="0"/>
        <w:snapToGrid w:val="0"/>
        <w:spacing w:before="100" w:beforeAutospacing="1" w:after="100" w:afterAutospacing="1" w:line="360" w:lineRule="auto"/>
        <w:ind w:firstLine="640" w:firstLineChars="200"/>
        <w:rPr>
          <w:rStyle w:val="8"/>
          <w:rFonts w:ascii="仿宋_GB2312" w:hAnsi="Times New Roman" w:eastAsia="仿宋_GB2312"/>
          <w:bCs/>
          <w:kern w:val="44"/>
        </w:rPr>
      </w:pPr>
      <w:r>
        <w:rPr>
          <w:rFonts w:hint="eastAsia" w:ascii="仿宋_GB2312" w:eastAsia="仿宋_GB2312"/>
          <w:bCs/>
          <w:kern w:val="44"/>
          <w:sz w:val="32"/>
          <w:szCs w:val="32"/>
        </w:rPr>
        <w:t>2021</w:t>
      </w:r>
      <w:r>
        <w:rPr>
          <w:rFonts w:hint="eastAsia" w:ascii="仿宋_GB2312" w:hAnsi="仿宋_GB2312"/>
          <w:bCs/>
          <w:kern w:val="44"/>
          <w:sz w:val="32"/>
          <w:szCs w:val="32"/>
        </w:rPr>
        <w:t>年度收、支总计</w:t>
      </w:r>
      <w:r>
        <w:rPr>
          <w:rStyle w:val="8"/>
          <w:rFonts w:hint="eastAsia" w:ascii="仿宋_GB2312" w:eastAsia="仿宋_GB2312"/>
          <w:bCs/>
          <w:kern w:val="44"/>
          <w:sz w:val="32"/>
          <w:szCs w:val="32"/>
        </w:rPr>
        <w:t>7,511.10</w:t>
      </w:r>
      <w:r>
        <w:rPr>
          <w:rStyle w:val="8"/>
          <w:rFonts w:hint="eastAsia" w:ascii="仿宋_GB2312" w:hAnsi="仿宋_GB2312"/>
          <w:bCs/>
          <w:kern w:val="44"/>
          <w:sz w:val="32"/>
          <w:szCs w:val="32"/>
        </w:rPr>
        <w:t>万元。与</w:t>
      </w:r>
      <w:r>
        <w:rPr>
          <w:rStyle w:val="8"/>
          <w:rFonts w:hint="eastAsia" w:ascii="仿宋_GB2312" w:eastAsia="仿宋_GB2312"/>
          <w:bCs/>
          <w:kern w:val="44"/>
          <w:sz w:val="32"/>
          <w:szCs w:val="32"/>
        </w:rPr>
        <w:t>2020</w:t>
      </w:r>
      <w:r>
        <w:rPr>
          <w:rStyle w:val="8"/>
          <w:rFonts w:hint="eastAsia" w:hAnsi="仿宋_GB2312"/>
          <w:bCs/>
          <w:kern w:val="44"/>
          <w:sz w:val="32"/>
          <w:szCs w:val="32"/>
        </w:rPr>
        <w:t>年度相比，收、支总计各增加</w:t>
      </w:r>
      <w:r>
        <w:rPr>
          <w:rStyle w:val="8"/>
          <w:rFonts w:hint="eastAsia" w:ascii="仿宋_GB2312" w:eastAsia="仿宋_GB2312"/>
          <w:bCs/>
          <w:kern w:val="44"/>
          <w:sz w:val="32"/>
          <w:szCs w:val="32"/>
        </w:rPr>
        <w:t>(</w:t>
      </w:r>
      <w:r>
        <w:rPr>
          <w:rStyle w:val="8"/>
          <w:rFonts w:hint="eastAsia" w:hAnsi="仿宋_GB2312"/>
          <w:bCs/>
          <w:kern w:val="44"/>
          <w:sz w:val="32"/>
          <w:szCs w:val="32"/>
        </w:rPr>
        <w:t>减少</w:t>
      </w:r>
      <w:r>
        <w:rPr>
          <w:rStyle w:val="8"/>
          <w:rFonts w:hint="eastAsia" w:ascii="仿宋_GB2312" w:eastAsia="仿宋_GB2312"/>
          <w:bCs/>
          <w:kern w:val="44"/>
          <w:sz w:val="32"/>
          <w:szCs w:val="32"/>
        </w:rPr>
        <w:t>)-14,156.81</w:t>
      </w:r>
      <w:r>
        <w:rPr>
          <w:rStyle w:val="8"/>
          <w:rFonts w:hint="eastAsia" w:ascii="仿宋_GB2312" w:hAnsi="仿宋_GB2312"/>
          <w:bCs/>
          <w:kern w:val="44"/>
          <w:sz w:val="32"/>
          <w:szCs w:val="32"/>
        </w:rPr>
        <w:t>万元，增长</w:t>
      </w:r>
      <w:r>
        <w:rPr>
          <w:rStyle w:val="8"/>
          <w:rFonts w:hint="eastAsia" w:ascii="仿宋_GB2312" w:eastAsia="仿宋_GB2312"/>
          <w:bCs/>
          <w:kern w:val="44"/>
          <w:sz w:val="32"/>
          <w:szCs w:val="32"/>
        </w:rPr>
        <w:t>(</w:t>
      </w:r>
      <w:r>
        <w:rPr>
          <w:rStyle w:val="8"/>
          <w:rFonts w:hint="eastAsia" w:hAnsi="仿宋_GB2312"/>
          <w:bCs/>
          <w:kern w:val="44"/>
          <w:sz w:val="32"/>
          <w:szCs w:val="32"/>
        </w:rPr>
        <w:t>下降</w:t>
      </w:r>
      <w:r>
        <w:rPr>
          <w:rStyle w:val="8"/>
          <w:rFonts w:hint="eastAsia" w:ascii="仿宋_GB2312" w:eastAsia="仿宋_GB2312"/>
          <w:bCs/>
          <w:kern w:val="44"/>
          <w:sz w:val="32"/>
          <w:szCs w:val="32"/>
        </w:rPr>
        <w:t>)-65.34%</w:t>
      </w:r>
      <w:r>
        <w:rPr>
          <w:rStyle w:val="8"/>
          <w:rFonts w:hint="eastAsia" w:ascii="仿宋_GB2312" w:hAnsi="仿宋_GB2312"/>
          <w:bCs/>
          <w:kern w:val="44"/>
          <w:sz w:val="32"/>
          <w:szCs w:val="32"/>
        </w:rPr>
        <w:t>。</w:t>
      </w:r>
    </w:p>
    <w:p>
      <w:pPr>
        <w:adjustRightInd w:val="0"/>
        <w:snapToGrid w:val="0"/>
        <w:spacing w:before="100" w:beforeAutospacing="1" w:after="100" w:afterAutospacing="1" w:line="360" w:lineRule="auto"/>
        <w:ind w:firstLine="640" w:firstLineChars="200"/>
        <w:rPr>
          <w:rFonts w:hAnsi="仿宋_GB2312"/>
          <w:bCs/>
          <w:kern w:val="44"/>
          <w:sz w:val="32"/>
          <w:szCs w:val="32"/>
        </w:rPr>
      </w:pPr>
      <w:r>
        <w:rPr>
          <w:rFonts w:hint="eastAsia" w:ascii="仿宋_GB2312" w:hAnsi="仿宋_GB2312"/>
          <w:bCs/>
          <w:kern w:val="44"/>
          <w:sz w:val="32"/>
          <w:szCs w:val="32"/>
        </w:rPr>
        <w:t>图</w:t>
      </w:r>
      <w:r>
        <w:rPr>
          <w:rFonts w:hint="eastAsia" w:ascii="仿宋_GB2312" w:eastAsia="仿宋_GB2312"/>
          <w:bCs/>
          <w:kern w:val="44"/>
          <w:sz w:val="32"/>
          <w:szCs w:val="32"/>
        </w:rPr>
        <w:t>1</w:t>
      </w:r>
      <w:r>
        <w:rPr>
          <w:rFonts w:hint="eastAsia" w:hAnsi="仿宋_GB2312"/>
          <w:bCs/>
          <w:kern w:val="44"/>
          <w:sz w:val="32"/>
          <w:szCs w:val="32"/>
        </w:rPr>
        <w:t>：收、支决算总计变动情况</w:t>
      </w:r>
    </w:p>
    <w:p>
      <w:pPr>
        <w:adjustRightInd w:val="0"/>
        <w:snapToGrid w:val="0"/>
        <w:spacing w:before="100" w:beforeAutospacing="1" w:after="100" w:afterAutospacing="1" w:line="360" w:lineRule="auto"/>
        <w:ind w:firstLine="480" w:firstLineChars="200"/>
      </w:pPr>
      <w:r>
        <w:drawing>
          <wp:inline distT="0" distB="0" distL="0" distR="0">
            <wp:extent cx="5274945" cy="354266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6" cstate="print"/>
                    <a:stretch>
                      <a:fillRect/>
                    </a:stretch>
                  </pic:blipFill>
                  <pic:spPr>
                    <a:xfrm>
                      <a:off x="0" y="0"/>
                      <a:ext cx="5274945" cy="3542665"/>
                    </a:xfrm>
                    <a:prstGeom prst="rect">
                      <a:avLst/>
                    </a:prstGeom>
                  </pic:spPr>
                </pic:pic>
              </a:graphicData>
            </a:graphic>
          </wp:inline>
        </w:drawing>
      </w:r>
    </w:p>
    <w:p>
      <w:pPr>
        <w:adjustRightInd w:val="0"/>
        <w:snapToGrid w:val="0"/>
        <w:spacing w:before="100" w:beforeAutospacing="1" w:after="100" w:afterAutospacing="1" w:line="360" w:lineRule="auto"/>
        <w:ind w:firstLine="640" w:firstLineChars="200"/>
        <w:rPr>
          <w:rFonts w:ascii="黑体" w:hAnsi="黑体" w:eastAsia="黑体"/>
          <w:bCs/>
          <w:kern w:val="44"/>
          <w:sz w:val="32"/>
          <w:szCs w:val="32"/>
        </w:rPr>
      </w:pPr>
    </w:p>
    <w:p>
      <w:pPr>
        <w:adjustRightInd w:val="0"/>
        <w:snapToGrid w:val="0"/>
        <w:spacing w:before="100" w:beforeAutospacing="1" w:after="100" w:afterAutospacing="1" w:line="360" w:lineRule="auto"/>
        <w:ind w:firstLine="640" w:firstLineChars="200"/>
        <w:rPr>
          <w:rFonts w:ascii="黑体" w:eastAsia="黑体"/>
          <w:bCs/>
          <w:kern w:val="44"/>
          <w:sz w:val="32"/>
          <w:szCs w:val="32"/>
        </w:rPr>
      </w:pPr>
      <w:r>
        <w:rPr>
          <w:rFonts w:hint="eastAsia" w:ascii="黑体" w:hAnsi="黑体" w:eastAsia="黑体"/>
          <w:bCs/>
          <w:kern w:val="44"/>
          <w:sz w:val="32"/>
          <w:szCs w:val="32"/>
        </w:rPr>
        <w:t>二、收入决算情况</w:t>
      </w:r>
      <w:r>
        <w:rPr>
          <w:rFonts w:hint="eastAsia" w:ascii="黑体" w:hAnsi="黑体" w:eastAsia="黑体"/>
          <w:sz w:val="32"/>
          <w:szCs w:val="32"/>
        </w:rPr>
        <w:t>说明</w:t>
      </w:r>
    </w:p>
    <w:p>
      <w:pPr>
        <w:adjustRightInd w:val="0"/>
        <w:snapToGrid w:val="0"/>
        <w:spacing w:before="100" w:beforeAutospacing="1" w:after="100" w:afterAutospacing="1" w:line="360" w:lineRule="auto"/>
        <w:ind w:firstLine="640" w:firstLineChars="200"/>
        <w:rPr>
          <w:rStyle w:val="8"/>
          <w:rFonts w:ascii="仿宋_GB2312" w:hAnsi="Times New Roman" w:eastAsia="仿宋_GB2312"/>
        </w:rPr>
      </w:pPr>
      <w:r>
        <w:rPr>
          <w:rFonts w:hint="eastAsia" w:ascii="仿宋_GB2312" w:eastAsia="仿宋_GB2312"/>
          <w:bCs/>
          <w:kern w:val="44"/>
          <w:sz w:val="32"/>
          <w:szCs w:val="32"/>
        </w:rPr>
        <w:t>2021</w:t>
      </w:r>
      <w:r>
        <w:rPr>
          <w:rFonts w:hint="eastAsia" w:ascii="仿宋_GB2312" w:hAnsi="仿宋_GB2312"/>
          <w:bCs/>
          <w:kern w:val="44"/>
          <w:sz w:val="32"/>
          <w:szCs w:val="32"/>
        </w:rPr>
        <w:t>年度收入合计</w:t>
      </w:r>
      <w:r>
        <w:rPr>
          <w:rStyle w:val="8"/>
          <w:rFonts w:hint="eastAsia" w:ascii="仿宋_GB2312" w:eastAsia="仿宋_GB2312"/>
          <w:bCs/>
          <w:kern w:val="44"/>
          <w:sz w:val="32"/>
          <w:szCs w:val="32"/>
        </w:rPr>
        <w:t>7,511.10</w:t>
      </w:r>
      <w:r>
        <w:rPr>
          <w:rStyle w:val="8"/>
          <w:rFonts w:hint="eastAsia" w:ascii="仿宋_GB2312" w:hAnsi="仿宋_GB2312"/>
          <w:bCs/>
          <w:kern w:val="44"/>
          <w:sz w:val="32"/>
          <w:szCs w:val="32"/>
        </w:rPr>
        <w:t>万元。其中：财政拨款收入</w:t>
      </w:r>
      <w:r>
        <w:rPr>
          <w:rStyle w:val="8"/>
          <w:rFonts w:hint="eastAsia" w:ascii="仿宋_GB2312" w:eastAsia="仿宋_GB2312"/>
          <w:bCs/>
          <w:kern w:val="44"/>
          <w:sz w:val="32"/>
          <w:szCs w:val="32"/>
        </w:rPr>
        <w:t>7,511.10</w:t>
      </w:r>
      <w:r>
        <w:rPr>
          <w:rStyle w:val="8"/>
          <w:rFonts w:hint="eastAsia" w:ascii="仿宋_GB2312" w:hAnsi="仿宋_GB2312"/>
          <w:bCs/>
          <w:kern w:val="44"/>
          <w:sz w:val="32"/>
          <w:szCs w:val="32"/>
        </w:rPr>
        <w:t>万元，占本年收入</w:t>
      </w:r>
      <w:r>
        <w:rPr>
          <w:rStyle w:val="8"/>
          <w:rFonts w:hint="eastAsia" w:ascii="仿宋_GB2312" w:eastAsia="仿宋_GB2312"/>
          <w:bCs/>
          <w:kern w:val="44"/>
          <w:sz w:val="32"/>
          <w:szCs w:val="32"/>
        </w:rPr>
        <w:t>100.00%</w:t>
      </w:r>
      <w:r>
        <w:rPr>
          <w:rStyle w:val="8"/>
          <w:rFonts w:hint="eastAsia" w:ascii="仿宋_GB2312" w:hAnsi="仿宋_GB2312"/>
          <w:bCs/>
          <w:kern w:val="44"/>
          <w:sz w:val="32"/>
          <w:szCs w:val="32"/>
        </w:rPr>
        <w:t>。</w:t>
      </w:r>
    </w:p>
    <w:p>
      <w:pPr>
        <w:adjustRightInd w:val="0"/>
        <w:snapToGrid w:val="0"/>
        <w:spacing w:before="100" w:beforeAutospacing="1" w:after="100" w:afterAutospacing="1" w:line="360" w:lineRule="auto"/>
        <w:ind w:firstLine="640" w:firstLineChars="200"/>
      </w:pPr>
      <w:r>
        <w:rPr>
          <w:rFonts w:hint="eastAsia" w:ascii="仿宋_GB2312" w:hAnsi="仿宋_GB2312"/>
          <w:bCs/>
          <w:kern w:val="44"/>
          <w:sz w:val="32"/>
          <w:szCs w:val="32"/>
        </w:rPr>
        <w:t>图</w:t>
      </w:r>
      <w:r>
        <w:rPr>
          <w:rFonts w:hint="eastAsia" w:ascii="仿宋_GB2312" w:eastAsia="仿宋_GB2312"/>
          <w:bCs/>
          <w:kern w:val="44"/>
          <w:sz w:val="32"/>
          <w:szCs w:val="32"/>
        </w:rPr>
        <w:t>2</w:t>
      </w:r>
      <w:r>
        <w:rPr>
          <w:rFonts w:hint="eastAsia" w:hAnsi="仿宋_GB2312"/>
          <w:bCs/>
          <w:kern w:val="44"/>
          <w:sz w:val="32"/>
          <w:szCs w:val="32"/>
        </w:rPr>
        <w:t>：收入决算结构</w:t>
      </w:r>
      <w:r>
        <w:drawing>
          <wp:inline distT="0" distB="0" distL="0" distR="0">
            <wp:extent cx="5274945" cy="353377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7" cstate="print"/>
                    <a:stretch>
                      <a:fillRect/>
                    </a:stretch>
                  </pic:blipFill>
                  <pic:spPr>
                    <a:xfrm>
                      <a:off x="0" y="0"/>
                      <a:ext cx="5274945" cy="3533775"/>
                    </a:xfrm>
                    <a:prstGeom prst="rect">
                      <a:avLst/>
                    </a:prstGeom>
                  </pic:spPr>
                </pic:pic>
              </a:graphicData>
            </a:graphic>
          </wp:inline>
        </w:drawing>
      </w:r>
    </w:p>
    <w:p>
      <w:pPr>
        <w:adjustRightInd w:val="0"/>
        <w:snapToGrid w:val="0"/>
        <w:spacing w:before="100" w:beforeAutospacing="1" w:after="100" w:afterAutospacing="1" w:line="360" w:lineRule="auto"/>
        <w:ind w:firstLine="640" w:firstLineChars="200"/>
        <w:rPr>
          <w:rFonts w:ascii="黑体" w:eastAsia="黑体"/>
          <w:bCs/>
          <w:kern w:val="44"/>
          <w:sz w:val="32"/>
          <w:szCs w:val="32"/>
        </w:rPr>
      </w:pPr>
      <w:r>
        <w:rPr>
          <w:rFonts w:hint="eastAsia" w:ascii="黑体" w:hAnsi="黑体" w:eastAsia="黑体"/>
          <w:bCs/>
          <w:kern w:val="44"/>
          <w:sz w:val="32"/>
          <w:szCs w:val="32"/>
        </w:rPr>
        <w:t>三、支出决算情况</w:t>
      </w:r>
      <w:r>
        <w:rPr>
          <w:rFonts w:hint="eastAsia" w:ascii="黑体" w:hAnsi="黑体" w:eastAsia="黑体"/>
          <w:sz w:val="32"/>
          <w:szCs w:val="32"/>
        </w:rPr>
        <w:t>说明</w:t>
      </w:r>
    </w:p>
    <w:p>
      <w:pPr>
        <w:adjustRightInd w:val="0"/>
        <w:snapToGrid w:val="0"/>
        <w:spacing w:before="100" w:beforeAutospacing="1" w:after="100" w:afterAutospacing="1" w:line="360" w:lineRule="auto"/>
        <w:ind w:firstLine="640" w:firstLineChars="200"/>
        <w:rPr>
          <w:rStyle w:val="8"/>
          <w:rFonts w:ascii="仿宋_GB2312" w:hAnsi="Times New Roman" w:eastAsia="仿宋_GB2312"/>
        </w:rPr>
      </w:pPr>
      <w:r>
        <w:rPr>
          <w:rFonts w:hint="eastAsia" w:ascii="仿宋_GB2312" w:eastAsia="仿宋_GB2312"/>
          <w:bCs/>
          <w:kern w:val="44"/>
          <w:sz w:val="32"/>
          <w:szCs w:val="32"/>
        </w:rPr>
        <w:t>2021</w:t>
      </w:r>
      <w:r>
        <w:rPr>
          <w:rFonts w:hint="eastAsia" w:ascii="仿宋_GB2312" w:hAnsi="仿宋_GB2312"/>
          <w:bCs/>
          <w:kern w:val="44"/>
          <w:sz w:val="32"/>
          <w:szCs w:val="32"/>
        </w:rPr>
        <w:t>年度支出合计</w:t>
      </w:r>
      <w:r>
        <w:rPr>
          <w:rStyle w:val="8"/>
          <w:rFonts w:hint="eastAsia" w:ascii="仿宋_GB2312" w:eastAsia="仿宋_GB2312"/>
          <w:bCs/>
          <w:kern w:val="44"/>
          <w:sz w:val="32"/>
          <w:szCs w:val="32"/>
        </w:rPr>
        <w:t>7,511.</w:t>
      </w:r>
      <w:r>
        <w:rPr>
          <w:rStyle w:val="8"/>
          <w:rFonts w:ascii="仿宋_GB2312" w:eastAsia="仿宋_GB2312"/>
          <w:bCs/>
          <w:kern w:val="44"/>
          <w:sz w:val="32"/>
          <w:szCs w:val="32"/>
        </w:rPr>
        <w:t>10</w:t>
      </w:r>
      <w:r>
        <w:rPr>
          <w:rStyle w:val="8"/>
          <w:rFonts w:hint="eastAsia" w:ascii="仿宋_GB2312" w:hAnsi="仿宋_GB2312"/>
          <w:bCs/>
          <w:kern w:val="44"/>
          <w:sz w:val="32"/>
          <w:szCs w:val="32"/>
        </w:rPr>
        <w:t>万元。其中：基本支出</w:t>
      </w:r>
      <w:r>
        <w:rPr>
          <w:rStyle w:val="8"/>
          <w:rFonts w:hint="eastAsia" w:ascii="仿宋_GB2312" w:eastAsia="仿宋_GB2312"/>
          <w:bCs/>
          <w:kern w:val="44"/>
          <w:sz w:val="32"/>
          <w:szCs w:val="32"/>
        </w:rPr>
        <w:t>1,788.3</w:t>
      </w:r>
      <w:r>
        <w:rPr>
          <w:rStyle w:val="8"/>
          <w:rFonts w:ascii="仿宋_GB2312" w:eastAsia="仿宋_GB2312"/>
          <w:bCs/>
          <w:kern w:val="44"/>
          <w:sz w:val="32"/>
          <w:szCs w:val="32"/>
        </w:rPr>
        <w:t>0</w:t>
      </w:r>
      <w:r>
        <w:rPr>
          <w:rStyle w:val="8"/>
          <w:rFonts w:hint="eastAsia" w:ascii="仿宋_GB2312" w:hAnsi="仿宋_GB2312"/>
          <w:bCs/>
          <w:kern w:val="44"/>
          <w:sz w:val="32"/>
          <w:szCs w:val="32"/>
        </w:rPr>
        <w:t>万元，占本年支出</w:t>
      </w:r>
      <w:r>
        <w:rPr>
          <w:rStyle w:val="8"/>
          <w:rFonts w:hint="eastAsia" w:ascii="仿宋_GB2312" w:eastAsia="仿宋_GB2312"/>
          <w:bCs/>
          <w:kern w:val="44"/>
          <w:sz w:val="32"/>
          <w:szCs w:val="32"/>
        </w:rPr>
        <w:t>23.81%</w:t>
      </w:r>
      <w:r>
        <w:rPr>
          <w:rStyle w:val="8"/>
          <w:rFonts w:ascii="仿宋_GB2312" w:hAnsi="仿宋_GB2312"/>
          <w:bCs/>
          <w:kern w:val="44"/>
          <w:sz w:val="32"/>
          <w:szCs w:val="32"/>
        </w:rPr>
        <w:t>；项目支出</w:t>
      </w:r>
      <w:r>
        <w:rPr>
          <w:rStyle w:val="8"/>
          <w:rFonts w:hint="eastAsia" w:ascii="仿宋_GB2312" w:eastAsia="仿宋_GB2312"/>
          <w:bCs/>
          <w:kern w:val="44"/>
          <w:sz w:val="32"/>
          <w:szCs w:val="32"/>
        </w:rPr>
        <w:t>5,722.80</w:t>
      </w:r>
      <w:r>
        <w:rPr>
          <w:rStyle w:val="8"/>
          <w:rFonts w:hint="eastAsia" w:ascii="仿宋_GB2312" w:hAnsi="仿宋_GB2312"/>
          <w:bCs/>
          <w:kern w:val="44"/>
          <w:sz w:val="32"/>
          <w:szCs w:val="32"/>
        </w:rPr>
        <w:t>万元，占本年支出</w:t>
      </w:r>
      <w:r>
        <w:rPr>
          <w:rStyle w:val="8"/>
          <w:rFonts w:hint="eastAsia" w:ascii="仿宋_GB2312" w:eastAsia="仿宋_GB2312"/>
          <w:bCs/>
          <w:kern w:val="44"/>
          <w:sz w:val="32"/>
          <w:szCs w:val="32"/>
        </w:rPr>
        <w:t>76.19%</w:t>
      </w:r>
      <w:r>
        <w:rPr>
          <w:rStyle w:val="8"/>
          <w:rFonts w:hint="eastAsia" w:ascii="仿宋_GB2312" w:hAnsi="仿宋_GB2312"/>
          <w:bCs/>
          <w:kern w:val="44"/>
          <w:sz w:val="32"/>
          <w:szCs w:val="32"/>
        </w:rPr>
        <w:t>。</w:t>
      </w:r>
    </w:p>
    <w:p>
      <w:pPr>
        <w:adjustRightInd w:val="0"/>
        <w:snapToGrid w:val="0"/>
        <w:spacing w:before="100" w:beforeAutospacing="1" w:after="100" w:afterAutospacing="1" w:line="360" w:lineRule="auto"/>
        <w:ind w:firstLine="640" w:firstLineChars="200"/>
      </w:pPr>
      <w:r>
        <w:rPr>
          <w:rFonts w:hint="eastAsia" w:ascii="仿宋_GB2312" w:hAnsi="仿宋_GB2312"/>
          <w:bCs/>
          <w:kern w:val="44"/>
          <w:sz w:val="32"/>
          <w:szCs w:val="32"/>
        </w:rPr>
        <w:t>图</w:t>
      </w:r>
      <w:r>
        <w:rPr>
          <w:rFonts w:hint="eastAsia" w:ascii="仿宋_GB2312" w:eastAsia="仿宋_GB2312"/>
          <w:bCs/>
          <w:kern w:val="44"/>
          <w:sz w:val="32"/>
          <w:szCs w:val="32"/>
        </w:rPr>
        <w:t>3</w:t>
      </w:r>
      <w:r>
        <w:rPr>
          <w:rFonts w:hint="eastAsia" w:hAnsi="仿宋_GB2312"/>
          <w:bCs/>
          <w:kern w:val="44"/>
          <w:sz w:val="32"/>
          <w:szCs w:val="32"/>
        </w:rPr>
        <w:t>：支出决算结构</w:t>
      </w:r>
      <w:r>
        <w:drawing>
          <wp:inline distT="0" distB="0" distL="0" distR="0">
            <wp:extent cx="5274945" cy="31877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8" cstate="print"/>
                    <a:stretch>
                      <a:fillRect/>
                    </a:stretch>
                  </pic:blipFill>
                  <pic:spPr>
                    <a:xfrm>
                      <a:off x="0" y="0"/>
                      <a:ext cx="5274945" cy="3187700"/>
                    </a:xfrm>
                    <a:prstGeom prst="rect">
                      <a:avLst/>
                    </a:prstGeom>
                  </pic:spPr>
                </pic:pic>
              </a:graphicData>
            </a:graphic>
          </wp:inline>
        </w:drawing>
      </w:r>
    </w:p>
    <w:p>
      <w:pPr>
        <w:adjustRightInd w:val="0"/>
        <w:snapToGrid w:val="0"/>
        <w:spacing w:before="100" w:beforeAutospacing="1" w:after="100" w:afterAutospacing="1" w:line="360" w:lineRule="auto"/>
        <w:ind w:firstLine="640" w:firstLineChars="200"/>
        <w:rPr>
          <w:rFonts w:ascii="黑体" w:eastAsia="黑体"/>
          <w:bCs/>
          <w:kern w:val="44"/>
          <w:sz w:val="32"/>
          <w:szCs w:val="32"/>
        </w:rPr>
      </w:pPr>
      <w:r>
        <w:rPr>
          <w:rFonts w:hint="eastAsia" w:ascii="黑体" w:hAnsi="黑体" w:eastAsia="黑体"/>
          <w:bCs/>
          <w:kern w:val="44"/>
          <w:sz w:val="32"/>
          <w:szCs w:val="32"/>
        </w:rPr>
        <w:t>四、财政拨款收入支出决算总体情况</w:t>
      </w:r>
      <w:r>
        <w:rPr>
          <w:rFonts w:hint="eastAsia" w:ascii="黑体" w:hAnsi="黑体" w:eastAsia="黑体"/>
          <w:sz w:val="32"/>
          <w:szCs w:val="32"/>
        </w:rPr>
        <w:t>说明</w:t>
      </w:r>
    </w:p>
    <w:p>
      <w:pPr>
        <w:adjustRightInd w:val="0"/>
        <w:snapToGrid w:val="0"/>
        <w:spacing w:before="100" w:beforeAutospacing="1" w:after="100" w:afterAutospacing="1" w:line="360" w:lineRule="auto"/>
        <w:ind w:firstLine="640" w:firstLineChars="200"/>
        <w:rPr>
          <w:rStyle w:val="8"/>
          <w:rFonts w:ascii="仿宋_GB2312" w:hAnsi="Times New Roman" w:eastAsia="仿宋_GB2312"/>
        </w:rPr>
      </w:pPr>
      <w:r>
        <w:rPr>
          <w:rFonts w:hint="eastAsia" w:ascii="仿宋_GB2312" w:eastAsia="仿宋_GB2312"/>
          <w:bCs/>
          <w:kern w:val="44"/>
          <w:sz w:val="32"/>
          <w:szCs w:val="32"/>
        </w:rPr>
        <w:t>2021</w:t>
      </w:r>
      <w:r>
        <w:rPr>
          <w:rFonts w:hint="eastAsia" w:ascii="仿宋_GB2312" w:hAnsi="仿宋_GB2312"/>
          <w:bCs/>
          <w:kern w:val="44"/>
          <w:sz w:val="32"/>
          <w:szCs w:val="32"/>
        </w:rPr>
        <w:t>年度财政拨款收、支总计</w:t>
      </w:r>
      <w:r>
        <w:rPr>
          <w:rStyle w:val="8"/>
          <w:rFonts w:hint="eastAsia" w:ascii="仿宋_GB2312" w:eastAsia="仿宋_GB2312"/>
          <w:bCs/>
          <w:kern w:val="44"/>
          <w:sz w:val="32"/>
          <w:szCs w:val="32"/>
        </w:rPr>
        <w:t>7,511.10</w:t>
      </w:r>
      <w:r>
        <w:rPr>
          <w:rStyle w:val="8"/>
          <w:rFonts w:hint="eastAsia" w:ascii="仿宋_GB2312" w:hAnsi="仿宋_GB2312"/>
          <w:bCs/>
          <w:kern w:val="44"/>
          <w:sz w:val="32"/>
          <w:szCs w:val="32"/>
        </w:rPr>
        <w:t>万元。与</w:t>
      </w:r>
      <w:r>
        <w:rPr>
          <w:rStyle w:val="8"/>
          <w:rFonts w:hint="eastAsia" w:ascii="仿宋_GB2312" w:eastAsia="仿宋_GB2312"/>
          <w:bCs/>
          <w:kern w:val="44"/>
          <w:sz w:val="32"/>
          <w:szCs w:val="32"/>
        </w:rPr>
        <w:t>2020</w:t>
      </w:r>
      <w:r>
        <w:rPr>
          <w:rStyle w:val="8"/>
          <w:rFonts w:hint="eastAsia" w:ascii="仿宋_GB2312" w:hAnsi="仿宋_GB2312"/>
          <w:bCs/>
          <w:kern w:val="44"/>
          <w:sz w:val="32"/>
          <w:szCs w:val="32"/>
        </w:rPr>
        <w:t>年度相比，财政拨款收、支总计各增加</w:t>
      </w:r>
      <w:r>
        <w:rPr>
          <w:rStyle w:val="8"/>
          <w:rFonts w:hint="eastAsia" w:ascii="仿宋_GB2312" w:eastAsia="仿宋_GB2312"/>
          <w:bCs/>
          <w:kern w:val="44"/>
          <w:sz w:val="32"/>
          <w:szCs w:val="32"/>
        </w:rPr>
        <w:t>(</w:t>
      </w:r>
      <w:r>
        <w:rPr>
          <w:rStyle w:val="8"/>
          <w:rFonts w:hint="eastAsia" w:ascii="仿宋_GB2312" w:hAnsi="仿宋_GB2312"/>
          <w:bCs/>
          <w:kern w:val="44"/>
          <w:sz w:val="32"/>
          <w:szCs w:val="32"/>
        </w:rPr>
        <w:t>减少</w:t>
      </w:r>
      <w:r>
        <w:rPr>
          <w:rStyle w:val="8"/>
          <w:rFonts w:hint="eastAsia" w:ascii="仿宋_GB2312" w:eastAsia="仿宋_GB2312"/>
          <w:bCs/>
          <w:kern w:val="44"/>
          <w:sz w:val="32"/>
          <w:szCs w:val="32"/>
        </w:rPr>
        <w:t>)-14,156.81</w:t>
      </w:r>
      <w:r>
        <w:rPr>
          <w:rStyle w:val="8"/>
          <w:rFonts w:hint="eastAsia" w:hAnsi="仿宋_GB2312"/>
          <w:bCs/>
          <w:kern w:val="44"/>
          <w:sz w:val="32"/>
          <w:szCs w:val="32"/>
        </w:rPr>
        <w:t>万元，增长</w:t>
      </w:r>
      <w:r>
        <w:rPr>
          <w:rStyle w:val="8"/>
          <w:rFonts w:hint="eastAsia" w:ascii="仿宋_GB2312" w:eastAsia="仿宋_GB2312"/>
          <w:bCs/>
          <w:kern w:val="44"/>
          <w:sz w:val="32"/>
          <w:szCs w:val="32"/>
        </w:rPr>
        <w:t>(</w:t>
      </w:r>
      <w:r>
        <w:rPr>
          <w:rStyle w:val="8"/>
          <w:rFonts w:hint="eastAsia" w:hAnsi="仿宋_GB2312"/>
          <w:bCs/>
          <w:kern w:val="44"/>
          <w:sz w:val="32"/>
          <w:szCs w:val="32"/>
        </w:rPr>
        <w:t>下降</w:t>
      </w:r>
      <w:r>
        <w:rPr>
          <w:rStyle w:val="8"/>
          <w:rFonts w:hint="eastAsia" w:ascii="仿宋_GB2312" w:eastAsia="仿宋_GB2312"/>
          <w:bCs/>
          <w:kern w:val="44"/>
          <w:sz w:val="32"/>
          <w:szCs w:val="32"/>
        </w:rPr>
        <w:t>)-65.34%</w:t>
      </w:r>
      <w:r>
        <w:rPr>
          <w:rStyle w:val="8"/>
          <w:rFonts w:hint="eastAsia" w:ascii="仿宋_GB2312" w:hAnsi="仿宋_GB2312"/>
          <w:bCs/>
          <w:kern w:val="44"/>
          <w:sz w:val="32"/>
          <w:szCs w:val="32"/>
        </w:rPr>
        <w:t>。</w:t>
      </w:r>
    </w:p>
    <w:p>
      <w:pPr>
        <w:adjustRightInd w:val="0"/>
        <w:snapToGrid w:val="0"/>
        <w:spacing w:before="100" w:beforeAutospacing="1" w:after="100" w:afterAutospacing="1" w:line="360" w:lineRule="auto"/>
        <w:ind w:firstLine="640" w:firstLineChars="200"/>
      </w:pPr>
      <w:r>
        <w:rPr>
          <w:rFonts w:hint="eastAsia" w:ascii="仿宋_GB2312" w:hAnsi="仿宋_GB2312"/>
          <w:bCs/>
          <w:kern w:val="44"/>
          <w:sz w:val="32"/>
          <w:szCs w:val="32"/>
        </w:rPr>
        <w:t>图</w:t>
      </w:r>
      <w:r>
        <w:rPr>
          <w:rFonts w:hint="eastAsia" w:ascii="仿宋_GB2312" w:eastAsia="仿宋_GB2312"/>
          <w:bCs/>
          <w:kern w:val="44"/>
          <w:sz w:val="32"/>
          <w:szCs w:val="32"/>
        </w:rPr>
        <w:t>4</w:t>
      </w:r>
      <w:r>
        <w:rPr>
          <w:rFonts w:hint="eastAsia" w:hAnsi="仿宋_GB2312"/>
          <w:bCs/>
          <w:kern w:val="44"/>
          <w:sz w:val="32"/>
          <w:szCs w:val="32"/>
        </w:rPr>
        <w:t>：财政拨款收、支决算总计变动情况</w:t>
      </w:r>
      <w:r>
        <w:drawing>
          <wp:inline distT="0" distB="0" distL="0" distR="0">
            <wp:extent cx="5274945" cy="317182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9" cstate="print"/>
                    <a:stretch>
                      <a:fillRect/>
                    </a:stretch>
                  </pic:blipFill>
                  <pic:spPr>
                    <a:xfrm>
                      <a:off x="0" y="0"/>
                      <a:ext cx="5274945" cy="3171825"/>
                    </a:xfrm>
                    <a:prstGeom prst="rect">
                      <a:avLst/>
                    </a:prstGeom>
                  </pic:spPr>
                </pic:pic>
              </a:graphicData>
            </a:graphic>
          </wp:inline>
        </w:drawing>
      </w:r>
    </w:p>
    <w:p>
      <w:pPr>
        <w:pStyle w:val="10"/>
        <w:snapToGrid w:val="0"/>
        <w:spacing w:line="360" w:lineRule="auto"/>
        <w:ind w:firstLine="640" w:firstLineChars="200"/>
        <w:jc w:val="both"/>
        <w:rPr>
          <w:rFonts w:ascii="黑体" w:eastAsia="黑体" w:cs="仿宋_GB2312"/>
          <w:bCs/>
          <w:sz w:val="32"/>
          <w:szCs w:val="32"/>
        </w:rPr>
      </w:pPr>
      <w:r>
        <w:rPr>
          <w:rFonts w:hint="eastAsia" w:ascii="黑体" w:hAnsi="黑体" w:eastAsia="黑体"/>
          <w:bCs/>
          <w:sz w:val="32"/>
          <w:szCs w:val="32"/>
        </w:rPr>
        <w:t>五、一般公共预算财政拨款支出决算情况</w:t>
      </w:r>
      <w:r>
        <w:rPr>
          <w:rFonts w:hint="eastAsia" w:ascii="黑体" w:hAnsi="黑体" w:eastAsia="黑体"/>
          <w:sz w:val="32"/>
          <w:szCs w:val="32"/>
        </w:rPr>
        <w:t>说明</w:t>
      </w:r>
    </w:p>
    <w:p>
      <w:pPr>
        <w:adjustRightInd w:val="0"/>
        <w:snapToGrid w:val="0"/>
        <w:spacing w:before="100" w:beforeAutospacing="1" w:after="100" w:afterAutospacing="1" w:line="360" w:lineRule="auto"/>
        <w:ind w:firstLine="640" w:firstLineChars="200"/>
        <w:rPr>
          <w:rFonts w:ascii="楷体" w:hAnsi="楷体" w:eastAsia="楷体"/>
          <w:bCs/>
          <w:kern w:val="44"/>
          <w:sz w:val="32"/>
          <w:szCs w:val="32"/>
        </w:rPr>
      </w:pPr>
      <w:r>
        <w:rPr>
          <w:rFonts w:hint="eastAsia" w:ascii="楷体" w:hAnsi="楷体" w:eastAsia="楷体"/>
          <w:bCs/>
          <w:kern w:val="44"/>
          <w:sz w:val="32"/>
          <w:szCs w:val="32"/>
        </w:rPr>
        <w:t>（一）财政拨款支出决算总体情况。</w:t>
      </w:r>
    </w:p>
    <w:p>
      <w:pPr>
        <w:adjustRightInd w:val="0"/>
        <w:snapToGrid w:val="0"/>
        <w:spacing w:before="100" w:beforeAutospacing="1" w:after="100" w:afterAutospacing="1" w:line="360" w:lineRule="auto"/>
        <w:ind w:firstLine="640" w:firstLineChars="200"/>
        <w:rPr>
          <w:rStyle w:val="8"/>
          <w:rFonts w:ascii="仿宋_GB2312" w:hAnsi="Times New Roman" w:eastAsia="仿宋_GB2312"/>
        </w:rPr>
      </w:pPr>
      <w:r>
        <w:rPr>
          <w:rFonts w:hint="eastAsia" w:ascii="仿宋_GB2312" w:eastAsia="仿宋_GB2312"/>
          <w:bCs/>
          <w:kern w:val="44"/>
          <w:sz w:val="32"/>
          <w:szCs w:val="32"/>
        </w:rPr>
        <w:t>2021</w:t>
      </w:r>
      <w:r>
        <w:rPr>
          <w:rFonts w:hint="eastAsia" w:ascii="仿宋_GB2312" w:hAnsi="仿宋_GB2312"/>
          <w:bCs/>
          <w:kern w:val="44"/>
          <w:sz w:val="32"/>
          <w:szCs w:val="32"/>
        </w:rPr>
        <w:t>年度财政拨款支出</w:t>
      </w:r>
      <w:r>
        <w:rPr>
          <w:rStyle w:val="8"/>
          <w:rFonts w:hint="eastAsia" w:ascii="仿宋_GB2312" w:eastAsia="仿宋_GB2312"/>
          <w:bCs/>
          <w:kern w:val="44"/>
          <w:sz w:val="32"/>
          <w:szCs w:val="32"/>
        </w:rPr>
        <w:t>7,511.10</w:t>
      </w:r>
      <w:r>
        <w:rPr>
          <w:rStyle w:val="8"/>
          <w:rFonts w:hint="eastAsia" w:ascii="仿宋_GB2312" w:hAnsi="仿宋_GB2312"/>
          <w:bCs/>
          <w:kern w:val="44"/>
          <w:sz w:val="32"/>
          <w:szCs w:val="32"/>
        </w:rPr>
        <w:t>万元，占本年支出合计的</w:t>
      </w:r>
      <w:r>
        <w:rPr>
          <w:rStyle w:val="8"/>
          <w:rFonts w:hint="eastAsia" w:ascii="仿宋_GB2312" w:eastAsia="仿宋_GB2312"/>
          <w:bCs/>
          <w:kern w:val="44"/>
          <w:sz w:val="32"/>
          <w:szCs w:val="32"/>
        </w:rPr>
        <w:t>100.00%</w:t>
      </w:r>
      <w:r>
        <w:rPr>
          <w:rStyle w:val="8"/>
          <w:rFonts w:hint="eastAsia" w:ascii="仿宋_GB2312" w:hAnsi="仿宋_GB2312"/>
          <w:bCs/>
          <w:kern w:val="44"/>
          <w:sz w:val="32"/>
          <w:szCs w:val="32"/>
        </w:rPr>
        <w:t>。与</w:t>
      </w:r>
      <w:r>
        <w:rPr>
          <w:rStyle w:val="8"/>
          <w:rFonts w:hint="eastAsia" w:ascii="仿宋_GB2312" w:eastAsia="仿宋_GB2312"/>
          <w:bCs/>
          <w:kern w:val="44"/>
          <w:sz w:val="32"/>
          <w:szCs w:val="32"/>
        </w:rPr>
        <w:t>2020</w:t>
      </w:r>
      <w:r>
        <w:rPr>
          <w:rStyle w:val="8"/>
          <w:rFonts w:hint="eastAsia" w:hAnsi="仿宋_GB2312"/>
          <w:bCs/>
          <w:kern w:val="44"/>
          <w:sz w:val="32"/>
          <w:szCs w:val="32"/>
        </w:rPr>
        <w:t>年度相比，财政拨款支出增加</w:t>
      </w:r>
      <w:r>
        <w:rPr>
          <w:rStyle w:val="8"/>
          <w:rFonts w:hint="eastAsia" w:ascii="仿宋_GB2312" w:eastAsia="仿宋_GB2312"/>
          <w:bCs/>
          <w:kern w:val="44"/>
          <w:sz w:val="32"/>
          <w:szCs w:val="32"/>
        </w:rPr>
        <w:t>(</w:t>
      </w:r>
      <w:r>
        <w:rPr>
          <w:rStyle w:val="8"/>
          <w:rFonts w:hint="eastAsia" w:hAnsi="仿宋_GB2312"/>
          <w:bCs/>
          <w:kern w:val="44"/>
          <w:sz w:val="32"/>
          <w:szCs w:val="32"/>
        </w:rPr>
        <w:t>减少</w:t>
      </w:r>
      <w:r>
        <w:rPr>
          <w:rStyle w:val="8"/>
          <w:rFonts w:hint="eastAsia" w:ascii="仿宋_GB2312" w:eastAsia="仿宋_GB2312"/>
          <w:bCs/>
          <w:kern w:val="44"/>
          <w:sz w:val="32"/>
          <w:szCs w:val="32"/>
        </w:rPr>
        <w:t>)-535.11</w:t>
      </w:r>
      <w:r>
        <w:rPr>
          <w:rStyle w:val="8"/>
          <w:rFonts w:hint="eastAsia" w:ascii="仿宋_GB2312" w:hAnsi="仿宋_GB2312"/>
          <w:bCs/>
          <w:kern w:val="44"/>
          <w:sz w:val="32"/>
          <w:szCs w:val="32"/>
        </w:rPr>
        <w:t>万元，增长</w:t>
      </w:r>
      <w:r>
        <w:rPr>
          <w:rStyle w:val="8"/>
          <w:rFonts w:hint="eastAsia" w:ascii="仿宋_GB2312" w:eastAsia="仿宋_GB2312"/>
          <w:bCs/>
          <w:kern w:val="44"/>
          <w:sz w:val="32"/>
          <w:szCs w:val="32"/>
        </w:rPr>
        <w:t>(</w:t>
      </w:r>
      <w:r>
        <w:rPr>
          <w:rStyle w:val="8"/>
          <w:rFonts w:hint="eastAsia" w:hAnsi="仿宋_GB2312"/>
          <w:bCs/>
          <w:kern w:val="44"/>
          <w:sz w:val="32"/>
          <w:szCs w:val="32"/>
        </w:rPr>
        <w:t>下降</w:t>
      </w:r>
      <w:r>
        <w:rPr>
          <w:rStyle w:val="8"/>
          <w:rFonts w:hint="eastAsia" w:ascii="仿宋_GB2312" w:eastAsia="仿宋_GB2312"/>
          <w:bCs/>
          <w:kern w:val="44"/>
          <w:sz w:val="32"/>
          <w:szCs w:val="32"/>
        </w:rPr>
        <w:t>)-6.65 %</w:t>
      </w:r>
      <w:r>
        <w:rPr>
          <w:rStyle w:val="8"/>
          <w:rFonts w:hint="eastAsia" w:ascii="仿宋_GB2312" w:hAnsi="仿宋_GB2312"/>
          <w:bCs/>
          <w:kern w:val="44"/>
          <w:sz w:val="32"/>
          <w:szCs w:val="32"/>
        </w:rPr>
        <w:t>。</w:t>
      </w:r>
    </w:p>
    <w:p>
      <w:pPr>
        <w:pStyle w:val="14"/>
        <w:numPr>
          <w:ilvl w:val="0"/>
          <w:numId w:val="1"/>
        </w:numPr>
        <w:adjustRightInd w:val="0"/>
        <w:snapToGrid w:val="0"/>
        <w:spacing w:before="100" w:beforeAutospacing="1" w:after="100" w:afterAutospacing="1" w:line="360" w:lineRule="auto"/>
        <w:ind w:firstLineChars="0"/>
        <w:rPr>
          <w:rFonts w:ascii="楷体" w:hAnsi="楷体" w:eastAsia="楷体"/>
          <w:bCs/>
          <w:kern w:val="44"/>
          <w:sz w:val="32"/>
          <w:szCs w:val="32"/>
        </w:rPr>
      </w:pPr>
      <w:r>
        <w:rPr>
          <w:rFonts w:hint="eastAsia" w:ascii="楷体" w:hAnsi="楷体" w:eastAsia="楷体"/>
          <w:bCs/>
          <w:kern w:val="44"/>
          <w:sz w:val="32"/>
          <w:szCs w:val="32"/>
        </w:rPr>
        <w:t>财政拨款支出决算结构情况。</w:t>
      </w:r>
    </w:p>
    <w:p>
      <w:pPr>
        <w:adjustRightInd w:val="0"/>
        <w:snapToGrid w:val="0"/>
        <w:spacing w:before="100" w:beforeAutospacing="1" w:after="100" w:afterAutospacing="1" w:line="360" w:lineRule="auto"/>
        <w:ind w:firstLine="640" w:firstLineChars="200"/>
        <w:rPr>
          <w:rStyle w:val="8"/>
          <w:rFonts w:ascii="仿宋_GB2312" w:hAnsi="Times New Roman" w:eastAsia="仿宋_GB2312"/>
        </w:rPr>
      </w:pPr>
      <w:r>
        <w:rPr>
          <w:rFonts w:hint="eastAsia" w:ascii="仿宋_GB2312" w:eastAsia="仿宋_GB2312"/>
          <w:bCs/>
          <w:kern w:val="44"/>
          <w:sz w:val="32"/>
          <w:szCs w:val="32"/>
        </w:rPr>
        <w:t>2021</w:t>
      </w:r>
      <w:r>
        <w:rPr>
          <w:rFonts w:hint="eastAsia" w:ascii="仿宋_GB2312" w:hAnsi="仿宋_GB2312"/>
          <w:bCs/>
          <w:kern w:val="44"/>
          <w:sz w:val="32"/>
          <w:szCs w:val="32"/>
        </w:rPr>
        <w:t>年度财政拨款支出</w:t>
      </w:r>
      <w:r>
        <w:rPr>
          <w:rStyle w:val="8"/>
          <w:rFonts w:hint="eastAsia" w:ascii="仿宋_GB2312" w:eastAsia="仿宋_GB2312"/>
          <w:bCs/>
          <w:kern w:val="44"/>
          <w:sz w:val="32"/>
          <w:szCs w:val="32"/>
        </w:rPr>
        <w:t>7,511.10</w:t>
      </w:r>
      <w:r>
        <w:rPr>
          <w:rStyle w:val="8"/>
          <w:rFonts w:hint="eastAsia" w:ascii="仿宋_GB2312" w:hAnsi="仿宋_GB2312"/>
          <w:bCs/>
          <w:kern w:val="44"/>
          <w:sz w:val="32"/>
          <w:szCs w:val="32"/>
        </w:rPr>
        <w:t>万元，主要用于以下方面：一般公共服务（类）支出</w:t>
      </w:r>
      <w:r>
        <w:rPr>
          <w:rStyle w:val="8"/>
          <w:rFonts w:ascii="仿宋_GB2312" w:eastAsia="仿宋_GB2312"/>
          <w:bCs/>
          <w:kern w:val="44"/>
          <w:sz w:val="32"/>
          <w:szCs w:val="32"/>
        </w:rPr>
        <w:t>1,111.06</w:t>
      </w:r>
      <w:r>
        <w:rPr>
          <w:rStyle w:val="8"/>
          <w:rFonts w:hint="eastAsia" w:ascii="仿宋_GB2312" w:hAnsi="仿宋_GB2312"/>
          <w:bCs/>
          <w:kern w:val="44"/>
          <w:sz w:val="32"/>
          <w:szCs w:val="32"/>
        </w:rPr>
        <w:t>万元，占</w:t>
      </w:r>
      <w:r>
        <w:rPr>
          <w:rStyle w:val="8"/>
          <w:rFonts w:ascii="仿宋_GB2312" w:eastAsia="仿宋_GB2312"/>
          <w:bCs/>
          <w:kern w:val="44"/>
          <w:sz w:val="32"/>
          <w:szCs w:val="32"/>
        </w:rPr>
        <w:t>14.79%</w:t>
      </w:r>
      <w:r>
        <w:rPr>
          <w:rStyle w:val="8"/>
          <w:rFonts w:hint="eastAsia" w:ascii="仿宋_GB2312" w:hAnsi="仿宋_GB2312"/>
          <w:bCs/>
          <w:kern w:val="44"/>
          <w:sz w:val="32"/>
          <w:szCs w:val="32"/>
        </w:rPr>
        <w:t>。教育（类）支出</w:t>
      </w:r>
      <w:r>
        <w:rPr>
          <w:rStyle w:val="8"/>
          <w:rFonts w:ascii="仿宋_GB2312" w:eastAsia="仿宋_GB2312"/>
          <w:bCs/>
          <w:kern w:val="44"/>
          <w:sz w:val="32"/>
          <w:szCs w:val="32"/>
        </w:rPr>
        <w:t>5</w:t>
      </w:r>
      <w:r>
        <w:rPr>
          <w:rStyle w:val="8"/>
          <w:rFonts w:hint="eastAsia" w:ascii="仿宋_GB2312" w:eastAsia="仿宋_GB2312"/>
          <w:bCs/>
          <w:kern w:val="44"/>
          <w:sz w:val="32"/>
          <w:szCs w:val="32"/>
        </w:rPr>
        <w:t>.00</w:t>
      </w:r>
      <w:r>
        <w:rPr>
          <w:rStyle w:val="8"/>
          <w:rFonts w:hint="eastAsia" w:ascii="仿宋_GB2312" w:hAnsi="仿宋_GB2312"/>
          <w:bCs/>
          <w:kern w:val="44"/>
          <w:sz w:val="32"/>
          <w:szCs w:val="32"/>
        </w:rPr>
        <w:t>万元，占</w:t>
      </w:r>
      <w:r>
        <w:rPr>
          <w:rStyle w:val="8"/>
          <w:rFonts w:ascii="仿宋_GB2312" w:eastAsia="仿宋_GB2312"/>
          <w:bCs/>
          <w:kern w:val="44"/>
          <w:sz w:val="32"/>
          <w:szCs w:val="32"/>
        </w:rPr>
        <w:t>0.07%</w:t>
      </w:r>
      <w:r>
        <w:rPr>
          <w:rStyle w:val="8"/>
          <w:rFonts w:hint="eastAsia" w:ascii="仿宋_GB2312" w:hAnsi="仿宋_GB2312"/>
          <w:bCs/>
          <w:kern w:val="44"/>
          <w:sz w:val="32"/>
          <w:szCs w:val="32"/>
        </w:rPr>
        <w:t>。文化旅游体育与传媒（类）支出</w:t>
      </w:r>
      <w:r>
        <w:rPr>
          <w:rStyle w:val="8"/>
          <w:rFonts w:ascii="仿宋 _GB2312" w:eastAsia="仿宋 _GB2312"/>
          <w:bCs/>
          <w:kern w:val="44"/>
          <w:sz w:val="32"/>
          <w:szCs w:val="32"/>
        </w:rPr>
        <w:t>14.57</w:t>
      </w:r>
      <w:r>
        <w:rPr>
          <w:rStyle w:val="8"/>
          <w:rFonts w:hint="eastAsia" w:ascii="仿宋_GB2312" w:hAnsi="仿宋_GB2312"/>
          <w:bCs/>
          <w:kern w:val="44"/>
          <w:sz w:val="32"/>
          <w:szCs w:val="32"/>
        </w:rPr>
        <w:t>万元，占</w:t>
      </w:r>
      <w:r>
        <w:rPr>
          <w:rStyle w:val="8"/>
          <w:rFonts w:ascii="仿宋_GB2312" w:eastAsia="仿宋_GB2312"/>
          <w:bCs/>
          <w:kern w:val="44"/>
          <w:sz w:val="32"/>
          <w:szCs w:val="32"/>
        </w:rPr>
        <w:t>0.19%</w:t>
      </w:r>
      <w:r>
        <w:rPr>
          <w:rStyle w:val="8"/>
          <w:rFonts w:hint="eastAsia" w:ascii="仿宋_GB2312" w:hAnsi="仿宋_GB2312"/>
          <w:bCs/>
          <w:kern w:val="44"/>
          <w:sz w:val="32"/>
          <w:szCs w:val="32"/>
        </w:rPr>
        <w:t>。社会保障和就业（类）支出</w:t>
      </w:r>
      <w:r>
        <w:rPr>
          <w:rStyle w:val="8"/>
          <w:rFonts w:ascii="仿宋_GB2312" w:eastAsia="仿宋_GB2312"/>
          <w:bCs/>
          <w:sz w:val="32"/>
          <w:szCs w:val="32"/>
        </w:rPr>
        <w:t>746.20</w:t>
      </w:r>
      <w:r>
        <w:rPr>
          <w:rStyle w:val="8"/>
          <w:rFonts w:hint="eastAsia" w:ascii="仿宋_GB2312" w:hAnsi="仿宋_GB2312"/>
          <w:bCs/>
          <w:kern w:val="44"/>
          <w:sz w:val="32"/>
          <w:szCs w:val="32"/>
        </w:rPr>
        <w:t>万元，占</w:t>
      </w:r>
      <w:r>
        <w:rPr>
          <w:rStyle w:val="8"/>
          <w:rFonts w:ascii="仿宋_GB2312" w:eastAsia="仿宋_GB2312"/>
          <w:bCs/>
          <w:kern w:val="44"/>
          <w:sz w:val="32"/>
          <w:szCs w:val="32"/>
        </w:rPr>
        <w:t>9.93%</w:t>
      </w:r>
      <w:r>
        <w:rPr>
          <w:rStyle w:val="8"/>
          <w:rFonts w:hint="eastAsia" w:ascii="仿宋_GB2312" w:hAnsi="仿宋_GB2312"/>
          <w:bCs/>
          <w:kern w:val="44"/>
          <w:sz w:val="32"/>
          <w:szCs w:val="32"/>
        </w:rPr>
        <w:t>。卫生健康（类）支出</w:t>
      </w:r>
      <w:r>
        <w:rPr>
          <w:rStyle w:val="8"/>
          <w:rFonts w:ascii="仿宋_GB2312" w:eastAsia="仿宋_GB2312"/>
          <w:bCs/>
          <w:kern w:val="44"/>
          <w:sz w:val="32"/>
          <w:szCs w:val="32"/>
        </w:rPr>
        <w:t>355.04</w:t>
      </w:r>
      <w:r>
        <w:rPr>
          <w:rStyle w:val="8"/>
          <w:rFonts w:hint="eastAsia" w:ascii="仿宋_GB2312" w:hAnsi="仿宋_GB2312"/>
          <w:bCs/>
          <w:kern w:val="44"/>
          <w:sz w:val="32"/>
          <w:szCs w:val="32"/>
        </w:rPr>
        <w:t>万元，占</w:t>
      </w:r>
      <w:r>
        <w:rPr>
          <w:rStyle w:val="8"/>
          <w:rFonts w:ascii="仿宋_GB2312" w:eastAsia="仿宋_GB2312"/>
          <w:bCs/>
          <w:kern w:val="44"/>
          <w:sz w:val="32"/>
          <w:szCs w:val="32"/>
        </w:rPr>
        <w:t>4.73%</w:t>
      </w:r>
      <w:r>
        <w:rPr>
          <w:rStyle w:val="8"/>
          <w:rFonts w:hint="eastAsia" w:ascii="仿宋_GB2312" w:hAnsi="仿宋_GB2312"/>
          <w:bCs/>
          <w:kern w:val="44"/>
          <w:sz w:val="32"/>
          <w:szCs w:val="32"/>
        </w:rPr>
        <w:t>。城乡社区（类）支出</w:t>
      </w:r>
      <w:r>
        <w:rPr>
          <w:rStyle w:val="8"/>
          <w:rFonts w:ascii="仿宋_GB2312" w:eastAsia="仿宋_GB2312"/>
          <w:bCs/>
          <w:kern w:val="44"/>
          <w:sz w:val="32"/>
          <w:szCs w:val="32"/>
        </w:rPr>
        <w:t>2,149.55</w:t>
      </w:r>
      <w:r>
        <w:rPr>
          <w:rStyle w:val="8"/>
          <w:rFonts w:hint="eastAsia" w:ascii="仿宋_GB2312" w:hAnsi="仿宋_GB2312"/>
          <w:bCs/>
          <w:kern w:val="44"/>
          <w:sz w:val="32"/>
          <w:szCs w:val="32"/>
        </w:rPr>
        <w:t>万元，占</w:t>
      </w:r>
      <w:r>
        <w:rPr>
          <w:rStyle w:val="8"/>
          <w:rFonts w:ascii="仿宋_GB2312" w:eastAsia="仿宋_GB2312"/>
          <w:bCs/>
          <w:kern w:val="44"/>
          <w:sz w:val="32"/>
          <w:szCs w:val="32"/>
        </w:rPr>
        <w:t>28.62%</w:t>
      </w:r>
      <w:r>
        <w:rPr>
          <w:rStyle w:val="8"/>
          <w:rFonts w:hint="eastAsia" w:ascii="仿宋_GB2312" w:hAnsi="仿宋_GB2312"/>
          <w:bCs/>
          <w:kern w:val="44"/>
          <w:sz w:val="32"/>
          <w:szCs w:val="32"/>
        </w:rPr>
        <w:t>。农林水（类）支出</w:t>
      </w:r>
      <w:r>
        <w:rPr>
          <w:rStyle w:val="8"/>
          <w:rFonts w:ascii="仿宋_GB2312" w:eastAsia="仿宋_GB2312"/>
          <w:bCs/>
          <w:kern w:val="44"/>
          <w:sz w:val="32"/>
          <w:szCs w:val="32"/>
        </w:rPr>
        <w:t>2,170.20</w:t>
      </w:r>
      <w:r>
        <w:rPr>
          <w:rStyle w:val="8"/>
          <w:rFonts w:hint="eastAsia" w:ascii="仿宋_GB2312" w:hAnsi="仿宋_GB2312"/>
          <w:bCs/>
          <w:kern w:val="44"/>
          <w:sz w:val="32"/>
          <w:szCs w:val="32"/>
        </w:rPr>
        <w:t>万元，占</w:t>
      </w:r>
      <w:r>
        <w:rPr>
          <w:rStyle w:val="8"/>
          <w:rFonts w:ascii="仿宋_GB2312" w:eastAsia="仿宋_GB2312"/>
          <w:bCs/>
          <w:kern w:val="44"/>
          <w:sz w:val="32"/>
          <w:szCs w:val="32"/>
        </w:rPr>
        <w:t>28.89%</w:t>
      </w:r>
      <w:r>
        <w:rPr>
          <w:rStyle w:val="8"/>
          <w:rFonts w:hint="eastAsia" w:ascii="仿宋_GB2312" w:hAnsi="仿宋_GB2312"/>
          <w:bCs/>
          <w:kern w:val="44"/>
          <w:sz w:val="32"/>
          <w:szCs w:val="32"/>
        </w:rPr>
        <w:t>。交通运输（类）支出</w:t>
      </w:r>
      <w:r>
        <w:rPr>
          <w:rStyle w:val="8"/>
          <w:rFonts w:ascii="仿宋_GB2312" w:eastAsia="仿宋_GB2312"/>
          <w:bCs/>
          <w:kern w:val="44"/>
          <w:sz w:val="32"/>
          <w:szCs w:val="32"/>
        </w:rPr>
        <w:t>800.00</w:t>
      </w:r>
      <w:r>
        <w:rPr>
          <w:rStyle w:val="8"/>
          <w:rFonts w:hint="eastAsia" w:ascii="仿宋_GB2312" w:hAnsi="仿宋_GB2312"/>
          <w:bCs/>
          <w:kern w:val="44"/>
          <w:sz w:val="32"/>
          <w:szCs w:val="32"/>
        </w:rPr>
        <w:t>万元，占</w:t>
      </w:r>
      <w:r>
        <w:rPr>
          <w:rStyle w:val="8"/>
          <w:rFonts w:ascii="仿宋_GB2312" w:eastAsia="仿宋_GB2312"/>
          <w:bCs/>
          <w:kern w:val="44"/>
          <w:sz w:val="32"/>
          <w:szCs w:val="32"/>
        </w:rPr>
        <w:t>10.65%</w:t>
      </w:r>
      <w:r>
        <w:rPr>
          <w:rStyle w:val="8"/>
          <w:rFonts w:hint="eastAsia" w:ascii="仿宋_GB2312" w:hAnsi="仿宋_GB2312"/>
          <w:bCs/>
          <w:kern w:val="44"/>
          <w:sz w:val="32"/>
          <w:szCs w:val="32"/>
        </w:rPr>
        <w:t>。住房保障（类）支出</w:t>
      </w:r>
      <w:r>
        <w:rPr>
          <w:rStyle w:val="8"/>
          <w:rFonts w:ascii="仿宋_GB2312" w:eastAsia="仿宋_GB2312"/>
          <w:bCs/>
          <w:kern w:val="44"/>
          <w:sz w:val="32"/>
          <w:szCs w:val="32"/>
        </w:rPr>
        <w:t>138.98</w:t>
      </w:r>
      <w:r>
        <w:rPr>
          <w:rStyle w:val="8"/>
          <w:rFonts w:hint="eastAsia" w:ascii="仿宋_GB2312" w:hAnsi="仿宋_GB2312"/>
          <w:bCs/>
          <w:kern w:val="44"/>
          <w:sz w:val="32"/>
          <w:szCs w:val="32"/>
        </w:rPr>
        <w:t>万元，占</w:t>
      </w:r>
      <w:r>
        <w:rPr>
          <w:rStyle w:val="8"/>
          <w:rFonts w:ascii="仿宋_GB2312" w:eastAsia="仿宋_GB2312"/>
          <w:bCs/>
          <w:kern w:val="44"/>
          <w:sz w:val="32"/>
          <w:szCs w:val="32"/>
        </w:rPr>
        <w:t>1.85%</w:t>
      </w:r>
      <w:r>
        <w:rPr>
          <w:rStyle w:val="8"/>
          <w:rFonts w:hint="eastAsia" w:ascii="仿宋_GB2312" w:hAnsi="仿宋_GB2312"/>
          <w:bCs/>
          <w:kern w:val="44"/>
          <w:sz w:val="32"/>
          <w:szCs w:val="32"/>
        </w:rPr>
        <w:t>。灾害防治及应急管理（类）支出</w:t>
      </w:r>
      <w:r>
        <w:rPr>
          <w:rStyle w:val="8"/>
          <w:rFonts w:ascii="仿宋_GB2312" w:eastAsia="仿宋_GB2312"/>
          <w:bCs/>
          <w:kern w:val="44"/>
          <w:sz w:val="32"/>
          <w:szCs w:val="32"/>
        </w:rPr>
        <w:t>20.50</w:t>
      </w:r>
      <w:r>
        <w:rPr>
          <w:rStyle w:val="8"/>
          <w:rFonts w:hint="eastAsia" w:ascii="仿宋_GB2312" w:hAnsi="仿宋_GB2312"/>
          <w:bCs/>
          <w:kern w:val="44"/>
          <w:sz w:val="32"/>
          <w:szCs w:val="32"/>
        </w:rPr>
        <w:t>万元，占</w:t>
      </w:r>
      <w:r>
        <w:rPr>
          <w:rStyle w:val="8"/>
          <w:rFonts w:ascii="仿宋_GB2312" w:eastAsia="仿宋_GB2312"/>
          <w:bCs/>
          <w:kern w:val="44"/>
          <w:sz w:val="32"/>
          <w:szCs w:val="32"/>
        </w:rPr>
        <w:t>0.27%</w:t>
      </w:r>
      <w:r>
        <w:rPr>
          <w:rStyle w:val="8"/>
          <w:rFonts w:hint="eastAsia" w:hAnsi="仿宋_GB2312"/>
          <w:bCs/>
          <w:kern w:val="44"/>
          <w:sz w:val="32"/>
          <w:szCs w:val="32"/>
        </w:rPr>
        <w:t>。</w:t>
      </w:r>
    </w:p>
    <w:p>
      <w:pPr>
        <w:adjustRightInd w:val="0"/>
        <w:snapToGrid w:val="0"/>
        <w:spacing w:before="100" w:beforeAutospacing="1" w:after="100" w:afterAutospacing="1" w:line="360" w:lineRule="auto"/>
        <w:ind w:firstLine="640" w:firstLineChars="200"/>
        <w:rPr>
          <w:rFonts w:ascii="楷体" w:hAnsi="楷体" w:eastAsia="楷体"/>
          <w:bCs/>
          <w:kern w:val="44"/>
          <w:sz w:val="32"/>
          <w:szCs w:val="32"/>
        </w:rPr>
      </w:pPr>
      <w:r>
        <w:rPr>
          <w:rFonts w:hint="eastAsia" w:ascii="楷体" w:hAnsi="楷体" w:eastAsia="楷体"/>
          <w:bCs/>
          <w:kern w:val="44"/>
          <w:sz w:val="32"/>
          <w:szCs w:val="32"/>
        </w:rPr>
        <w:t>（三）财政拨款支出决算具体情况。</w:t>
      </w:r>
    </w:p>
    <w:p>
      <w:pPr>
        <w:adjustRightInd w:val="0"/>
        <w:snapToGrid w:val="0"/>
        <w:spacing w:before="100" w:beforeAutospacing="1" w:after="100" w:afterAutospacing="1" w:line="360" w:lineRule="auto"/>
        <w:ind w:firstLine="640" w:firstLineChars="200"/>
        <w:rPr>
          <w:rStyle w:val="8"/>
          <w:rFonts w:ascii="仿宋_GB2312"/>
        </w:rPr>
      </w:pPr>
      <w:r>
        <w:rPr>
          <w:rFonts w:hint="eastAsia" w:ascii="仿宋_GB2312" w:eastAsia="仿宋_GB2312"/>
          <w:bCs/>
          <w:kern w:val="44"/>
          <w:sz w:val="32"/>
          <w:szCs w:val="32"/>
        </w:rPr>
        <w:t>2021</w:t>
      </w:r>
      <w:r>
        <w:rPr>
          <w:rFonts w:hint="eastAsia" w:ascii="仿宋_GB2312" w:hAnsi="仿宋_GB2312"/>
          <w:bCs/>
          <w:kern w:val="44"/>
          <w:sz w:val="32"/>
          <w:szCs w:val="32"/>
        </w:rPr>
        <w:t>年度一般公共预算财政拨款支出年初预算为</w:t>
      </w:r>
      <w:r>
        <w:rPr>
          <w:rStyle w:val="8"/>
          <w:rFonts w:hint="eastAsia" w:ascii="仿宋_GB2312" w:eastAsia="仿宋_GB2312"/>
          <w:bCs/>
          <w:sz w:val="32"/>
          <w:szCs w:val="32"/>
        </w:rPr>
        <w:t>13,162.29</w:t>
      </w:r>
      <w:r>
        <w:rPr>
          <w:rStyle w:val="8"/>
          <w:rFonts w:hint="eastAsia" w:ascii="仿宋_GB2312" w:hAnsi="仿宋_GB2312"/>
          <w:bCs/>
          <w:kern w:val="44"/>
          <w:sz w:val="32"/>
          <w:szCs w:val="32"/>
        </w:rPr>
        <w:t>万元，支出决算为</w:t>
      </w:r>
      <w:r>
        <w:rPr>
          <w:rStyle w:val="8"/>
          <w:rFonts w:hint="eastAsia" w:ascii="仿宋_GB2312" w:eastAsia="仿宋_GB2312"/>
          <w:bCs/>
          <w:kern w:val="44"/>
          <w:sz w:val="32"/>
          <w:szCs w:val="32"/>
        </w:rPr>
        <w:t>7,511.10</w:t>
      </w:r>
      <w:r>
        <w:rPr>
          <w:rStyle w:val="8"/>
          <w:rFonts w:hint="eastAsia" w:ascii="仿宋_GB2312" w:hAnsi="仿宋_GB2312"/>
          <w:bCs/>
          <w:kern w:val="44"/>
          <w:sz w:val="32"/>
          <w:szCs w:val="32"/>
        </w:rPr>
        <w:t>万元。其中：基本支出</w:t>
      </w:r>
      <w:r>
        <w:rPr>
          <w:rStyle w:val="8"/>
          <w:rFonts w:hint="eastAsia" w:ascii="仿宋_GB2312" w:eastAsia="仿宋_GB2312"/>
          <w:bCs/>
          <w:kern w:val="44"/>
          <w:sz w:val="32"/>
          <w:szCs w:val="32"/>
        </w:rPr>
        <w:t>1,788.31</w:t>
      </w:r>
      <w:r>
        <w:rPr>
          <w:rStyle w:val="8"/>
          <w:rFonts w:hint="eastAsia" w:ascii="仿宋_GB2312" w:hAnsi="仿宋_GB2312"/>
          <w:bCs/>
          <w:kern w:val="44"/>
          <w:sz w:val="32"/>
          <w:szCs w:val="32"/>
        </w:rPr>
        <w:t>万元，项目支出</w:t>
      </w:r>
      <w:r>
        <w:rPr>
          <w:rStyle w:val="8"/>
          <w:rFonts w:hint="eastAsia" w:ascii="仿宋_GB2312" w:eastAsia="仿宋_GB2312"/>
          <w:bCs/>
          <w:kern w:val="44"/>
          <w:sz w:val="32"/>
          <w:szCs w:val="32"/>
        </w:rPr>
        <w:t>5,722.80</w:t>
      </w:r>
      <w:r>
        <w:rPr>
          <w:rStyle w:val="8"/>
          <w:rFonts w:hint="eastAsia" w:ascii="仿宋_GB2312" w:hAnsi="仿宋_GB2312"/>
          <w:bCs/>
          <w:kern w:val="44"/>
          <w:sz w:val="32"/>
          <w:szCs w:val="32"/>
        </w:rPr>
        <w:t>万元。项目支出主要用于大城管及农村整治运行4</w:t>
      </w:r>
      <w:r>
        <w:rPr>
          <w:rStyle w:val="8"/>
          <w:rFonts w:ascii="仿宋_GB2312" w:hAnsi="仿宋_GB2312"/>
          <w:bCs/>
          <w:kern w:val="44"/>
          <w:sz w:val="32"/>
          <w:szCs w:val="32"/>
        </w:rPr>
        <w:t>49.88</w:t>
      </w:r>
      <w:r>
        <w:rPr>
          <w:rStyle w:val="8"/>
          <w:rFonts w:hint="eastAsia" w:ascii="仿宋_GB2312" w:hAnsi="仿宋_GB2312"/>
          <w:bCs/>
          <w:kern w:val="44"/>
          <w:sz w:val="32"/>
          <w:szCs w:val="32"/>
        </w:rPr>
        <w:t>万元；防汛应急疏散3</w:t>
      </w:r>
      <w:r>
        <w:rPr>
          <w:rStyle w:val="8"/>
          <w:rFonts w:ascii="仿宋_GB2312" w:hAnsi="仿宋_GB2312"/>
          <w:bCs/>
          <w:kern w:val="44"/>
          <w:sz w:val="32"/>
          <w:szCs w:val="32"/>
        </w:rPr>
        <w:t>24.4</w:t>
      </w:r>
      <w:r>
        <w:rPr>
          <w:rStyle w:val="8"/>
          <w:rFonts w:hint="eastAsia" w:ascii="仿宋_GB2312" w:hAnsi="仿宋_GB2312"/>
          <w:bCs/>
          <w:kern w:val="44"/>
          <w:sz w:val="32"/>
          <w:szCs w:val="32"/>
        </w:rPr>
        <w:t>0万元。</w:t>
      </w:r>
    </w:p>
    <w:p>
      <w:pPr>
        <w:adjustRightInd w:val="0"/>
        <w:snapToGrid w:val="0"/>
        <w:spacing w:before="100" w:beforeAutospacing="1" w:after="100" w:afterAutospacing="1" w:line="360" w:lineRule="auto"/>
        <w:ind w:firstLine="640" w:firstLineChars="200"/>
        <w:rPr>
          <w:rStyle w:val="8"/>
          <w:rFonts w:hAnsi="仿宋_GB2312"/>
          <w:bCs/>
          <w:kern w:val="44"/>
          <w:sz w:val="32"/>
          <w:szCs w:val="32"/>
        </w:rPr>
      </w:pPr>
      <w:r>
        <w:rPr>
          <w:rFonts w:hint="eastAsia" w:ascii="楷体" w:hAnsi="楷体" w:eastAsia="楷体"/>
          <w:bCs/>
          <w:kern w:val="44"/>
          <w:sz w:val="32"/>
          <w:szCs w:val="32"/>
        </w:rPr>
        <w:t>1.一般公共服务支出(类)。</w:t>
      </w:r>
      <w:r>
        <w:rPr>
          <w:rFonts w:hint="eastAsia" w:hAnsi="仿宋_GB2312"/>
          <w:bCs/>
          <w:kern w:val="44"/>
          <w:sz w:val="32"/>
          <w:szCs w:val="32"/>
        </w:rPr>
        <w:t>年初预算为</w:t>
      </w:r>
      <w:r>
        <w:rPr>
          <w:rStyle w:val="8"/>
          <w:rFonts w:hint="eastAsia" w:ascii="仿宋_GB2312" w:eastAsia="仿宋_GB2312"/>
          <w:bCs/>
          <w:kern w:val="44"/>
          <w:sz w:val="32"/>
          <w:szCs w:val="32"/>
        </w:rPr>
        <w:t>1,407.29</w:t>
      </w:r>
      <w:r>
        <w:rPr>
          <w:rStyle w:val="8"/>
          <w:rFonts w:hint="eastAsia" w:ascii="仿宋_GB2312" w:hAnsi="仿宋_GB2312"/>
          <w:bCs/>
          <w:kern w:val="44"/>
          <w:sz w:val="32"/>
          <w:szCs w:val="32"/>
        </w:rPr>
        <w:t>万元，支出决算为</w:t>
      </w:r>
      <w:r>
        <w:rPr>
          <w:rStyle w:val="8"/>
          <w:rFonts w:hint="eastAsia" w:ascii="仿宋_GB2312" w:eastAsia="仿宋_GB2312"/>
          <w:bCs/>
          <w:kern w:val="44"/>
          <w:sz w:val="32"/>
          <w:szCs w:val="32"/>
        </w:rPr>
        <w:t xml:space="preserve"> </w:t>
      </w:r>
      <w:r>
        <w:rPr>
          <w:rStyle w:val="8"/>
          <w:rFonts w:ascii="仿宋_GB2312" w:eastAsia="仿宋_GB2312"/>
          <w:bCs/>
          <w:kern w:val="44"/>
          <w:sz w:val="32"/>
          <w:szCs w:val="32"/>
        </w:rPr>
        <w:t>1,111.06</w:t>
      </w:r>
      <w:r>
        <w:rPr>
          <w:rStyle w:val="8"/>
          <w:rFonts w:hint="eastAsia" w:ascii="仿宋_GB2312" w:hAnsi="仿宋_GB2312"/>
          <w:bCs/>
          <w:kern w:val="44"/>
          <w:sz w:val="32"/>
          <w:szCs w:val="32"/>
        </w:rPr>
        <w:t>万元，完成年初预算的</w:t>
      </w:r>
      <w:r>
        <w:rPr>
          <w:rStyle w:val="8"/>
          <w:rFonts w:ascii="仿宋_GB2312" w:eastAsia="仿宋_GB2312"/>
          <w:bCs/>
          <w:kern w:val="44"/>
          <w:sz w:val="32"/>
          <w:szCs w:val="32"/>
        </w:rPr>
        <w:t>78.95%</w:t>
      </w:r>
      <w:r>
        <w:rPr>
          <w:rStyle w:val="8"/>
          <w:rFonts w:hint="eastAsia" w:ascii="仿宋_GB2312" w:hAnsi="仿宋_GB2312"/>
          <w:bCs/>
          <w:kern w:val="44"/>
          <w:sz w:val="32"/>
          <w:szCs w:val="32"/>
        </w:rPr>
        <w:t>，年度减少了预算。</w:t>
      </w:r>
    </w:p>
    <w:p>
      <w:pPr>
        <w:adjustRightInd w:val="0"/>
        <w:snapToGrid w:val="0"/>
        <w:spacing w:before="100" w:beforeAutospacing="1" w:after="100" w:afterAutospacing="1" w:line="360" w:lineRule="auto"/>
        <w:ind w:firstLine="480" w:firstLineChars="200"/>
        <w:rPr>
          <w:rStyle w:val="8"/>
        </w:rPr>
      </w:pPr>
    </w:p>
    <w:p>
      <w:pPr>
        <w:adjustRightInd w:val="0"/>
        <w:snapToGrid w:val="0"/>
        <w:spacing w:before="100" w:beforeAutospacing="1" w:after="100" w:afterAutospacing="1" w:line="360" w:lineRule="auto"/>
        <w:ind w:firstLine="640" w:firstLineChars="200"/>
        <w:rPr>
          <w:rStyle w:val="8"/>
          <w:rFonts w:ascii="仿宋_GB2312" w:hAnsi="Times New Roman" w:eastAsia="仿宋_GB2312"/>
          <w:bCs/>
          <w:kern w:val="44"/>
          <w:sz w:val="32"/>
          <w:szCs w:val="32"/>
        </w:rPr>
      </w:pPr>
      <w:r>
        <w:rPr>
          <w:rFonts w:ascii="楷体" w:hAnsi="楷体" w:eastAsia="楷体"/>
          <w:bCs/>
          <w:kern w:val="44"/>
          <w:sz w:val="32"/>
          <w:szCs w:val="32"/>
        </w:rPr>
        <w:t>2</w:t>
      </w:r>
      <w:r>
        <w:rPr>
          <w:rFonts w:hint="eastAsia" w:ascii="楷体" w:hAnsi="楷体" w:eastAsia="楷体"/>
          <w:bCs/>
          <w:kern w:val="44"/>
          <w:sz w:val="32"/>
          <w:szCs w:val="32"/>
        </w:rPr>
        <w:t>.文化旅游体育与传媒支出(类)。</w:t>
      </w:r>
      <w:r>
        <w:rPr>
          <w:rFonts w:hint="eastAsia" w:hAnsi="仿宋_GB2312"/>
          <w:bCs/>
          <w:kern w:val="44"/>
          <w:sz w:val="32"/>
          <w:szCs w:val="32"/>
        </w:rPr>
        <w:t>年初预算为</w:t>
      </w:r>
      <w:r>
        <w:rPr>
          <w:rStyle w:val="8"/>
          <w:rFonts w:hint="eastAsia" w:ascii="仿宋_GB2312" w:eastAsia="仿宋_GB2312"/>
          <w:bCs/>
          <w:kern w:val="44"/>
          <w:sz w:val="32"/>
          <w:szCs w:val="32"/>
        </w:rPr>
        <w:t>13.57</w:t>
      </w:r>
      <w:r>
        <w:rPr>
          <w:rStyle w:val="8"/>
          <w:rFonts w:hint="eastAsia" w:ascii="仿宋_GB2312" w:hAnsi="仿宋_GB2312"/>
          <w:bCs/>
          <w:kern w:val="44"/>
          <w:sz w:val="32"/>
          <w:szCs w:val="32"/>
        </w:rPr>
        <w:t>万元，支出决算为</w:t>
      </w:r>
      <w:r>
        <w:rPr>
          <w:rStyle w:val="8"/>
          <w:rFonts w:ascii="仿宋_GB2312" w:eastAsia="仿宋_GB2312"/>
          <w:bCs/>
          <w:kern w:val="44"/>
          <w:sz w:val="32"/>
          <w:szCs w:val="32"/>
        </w:rPr>
        <w:t>14.57</w:t>
      </w:r>
      <w:r>
        <w:rPr>
          <w:rStyle w:val="8"/>
          <w:rFonts w:hint="eastAsia" w:ascii="仿宋_GB2312" w:hAnsi="仿宋_GB2312"/>
          <w:bCs/>
          <w:kern w:val="44"/>
          <w:sz w:val="32"/>
          <w:szCs w:val="32"/>
        </w:rPr>
        <w:t>万元，完成年初预算的</w:t>
      </w:r>
      <w:r>
        <w:rPr>
          <w:rStyle w:val="8"/>
          <w:rFonts w:ascii="仿宋_GB2312" w:eastAsia="仿宋_GB2312"/>
          <w:bCs/>
          <w:kern w:val="44"/>
          <w:sz w:val="32"/>
          <w:szCs w:val="32"/>
        </w:rPr>
        <w:t>107.37%</w:t>
      </w:r>
      <w:r>
        <w:rPr>
          <w:rStyle w:val="8"/>
          <w:rFonts w:hint="eastAsia" w:ascii="仿宋_GB2312" w:hAnsi="仿宋_GB2312"/>
          <w:bCs/>
          <w:kern w:val="44"/>
          <w:sz w:val="32"/>
          <w:szCs w:val="32"/>
        </w:rPr>
        <w:t>，年度追加了预算。</w:t>
      </w:r>
    </w:p>
    <w:p>
      <w:pPr>
        <w:adjustRightInd w:val="0"/>
        <w:snapToGrid w:val="0"/>
        <w:spacing w:before="100" w:beforeAutospacing="1" w:after="100" w:afterAutospacing="1" w:line="360" w:lineRule="auto"/>
        <w:ind w:firstLine="640" w:firstLineChars="200"/>
        <w:rPr>
          <w:rStyle w:val="8"/>
          <w:rFonts w:ascii="仿宋_GB2312" w:hAnsi="仿宋_GB2312"/>
          <w:bCs/>
          <w:kern w:val="44"/>
          <w:sz w:val="32"/>
          <w:szCs w:val="32"/>
        </w:rPr>
      </w:pPr>
      <w:r>
        <w:rPr>
          <w:rFonts w:ascii="楷体" w:hAnsi="楷体" w:eastAsia="楷体"/>
          <w:bCs/>
          <w:kern w:val="44"/>
          <w:sz w:val="32"/>
          <w:szCs w:val="32"/>
        </w:rPr>
        <w:t>3</w:t>
      </w:r>
      <w:r>
        <w:rPr>
          <w:rFonts w:hint="eastAsia" w:ascii="楷体" w:hAnsi="楷体" w:eastAsia="楷体"/>
          <w:bCs/>
          <w:kern w:val="44"/>
          <w:sz w:val="32"/>
          <w:szCs w:val="32"/>
        </w:rPr>
        <w:t>.社会保障和就业支出(类)。</w:t>
      </w:r>
      <w:r>
        <w:rPr>
          <w:rFonts w:hint="eastAsia" w:hAnsi="仿宋_GB2312"/>
          <w:bCs/>
          <w:kern w:val="44"/>
          <w:sz w:val="32"/>
          <w:szCs w:val="32"/>
        </w:rPr>
        <w:t>年初预算为</w:t>
      </w:r>
      <w:r>
        <w:rPr>
          <w:rStyle w:val="8"/>
          <w:rFonts w:hint="eastAsia" w:ascii="仿宋_GB2312" w:eastAsia="仿宋_GB2312"/>
          <w:bCs/>
          <w:kern w:val="44"/>
          <w:sz w:val="32"/>
          <w:szCs w:val="32"/>
        </w:rPr>
        <w:t>603.82</w:t>
      </w:r>
      <w:r>
        <w:rPr>
          <w:rStyle w:val="8"/>
          <w:rFonts w:hint="eastAsia" w:ascii="仿宋_GB2312" w:hAnsi="仿宋_GB2312"/>
          <w:bCs/>
          <w:kern w:val="44"/>
          <w:sz w:val="32"/>
          <w:szCs w:val="32"/>
        </w:rPr>
        <w:t>万元，支出决算为</w:t>
      </w:r>
      <w:r>
        <w:rPr>
          <w:rStyle w:val="8"/>
          <w:rFonts w:ascii="仿宋_GB2312" w:eastAsia="仿宋_GB2312"/>
          <w:bCs/>
          <w:kern w:val="44"/>
          <w:sz w:val="32"/>
          <w:szCs w:val="32"/>
        </w:rPr>
        <w:t>746.20</w:t>
      </w:r>
      <w:r>
        <w:rPr>
          <w:rStyle w:val="8"/>
          <w:rFonts w:hint="eastAsia" w:ascii="仿宋_GB2312" w:hAnsi="仿宋_GB2312"/>
          <w:bCs/>
          <w:kern w:val="44"/>
          <w:sz w:val="32"/>
          <w:szCs w:val="32"/>
        </w:rPr>
        <w:t>万元，完成年初预算的</w:t>
      </w:r>
      <w:r>
        <w:rPr>
          <w:rStyle w:val="8"/>
          <w:rFonts w:ascii="仿宋_GB2312" w:eastAsia="仿宋_GB2312"/>
          <w:bCs/>
          <w:kern w:val="44"/>
          <w:sz w:val="32"/>
          <w:szCs w:val="32"/>
        </w:rPr>
        <w:t>123.58%</w:t>
      </w:r>
      <w:r>
        <w:rPr>
          <w:rStyle w:val="8"/>
          <w:rFonts w:hint="eastAsia" w:ascii="仿宋_GB2312" w:hAnsi="仿宋_GB2312"/>
          <w:bCs/>
          <w:kern w:val="44"/>
          <w:sz w:val="32"/>
          <w:szCs w:val="32"/>
        </w:rPr>
        <w:t>，年度追加了预算。</w:t>
      </w:r>
    </w:p>
    <w:p>
      <w:pPr>
        <w:adjustRightInd w:val="0"/>
        <w:snapToGrid w:val="0"/>
        <w:spacing w:before="100" w:beforeAutospacing="1" w:after="100" w:afterAutospacing="1" w:line="360" w:lineRule="auto"/>
        <w:ind w:firstLine="640" w:firstLineChars="200"/>
        <w:rPr>
          <w:rStyle w:val="8"/>
          <w:rFonts w:ascii="仿宋_GB2312" w:hAnsi="仿宋_GB2312"/>
          <w:bCs/>
          <w:kern w:val="44"/>
          <w:sz w:val="32"/>
          <w:szCs w:val="32"/>
        </w:rPr>
      </w:pPr>
      <w:r>
        <w:rPr>
          <w:rFonts w:ascii="楷体" w:hAnsi="楷体" w:eastAsia="楷体"/>
          <w:bCs/>
          <w:kern w:val="44"/>
          <w:sz w:val="32"/>
          <w:szCs w:val="32"/>
        </w:rPr>
        <w:t>4</w:t>
      </w:r>
      <w:r>
        <w:rPr>
          <w:rFonts w:hint="eastAsia" w:ascii="楷体" w:hAnsi="楷体" w:eastAsia="楷体"/>
          <w:bCs/>
          <w:kern w:val="44"/>
          <w:sz w:val="32"/>
          <w:szCs w:val="32"/>
        </w:rPr>
        <w:t>.卫生健康支出(类)。</w:t>
      </w:r>
      <w:r>
        <w:rPr>
          <w:rFonts w:hint="eastAsia" w:hAnsi="仿宋_GB2312"/>
          <w:bCs/>
          <w:kern w:val="44"/>
          <w:sz w:val="32"/>
          <w:szCs w:val="32"/>
        </w:rPr>
        <w:t>年初预算为</w:t>
      </w:r>
      <w:r>
        <w:rPr>
          <w:rStyle w:val="8"/>
          <w:rFonts w:hint="eastAsia" w:ascii="仿宋_GB2312" w:eastAsia="仿宋_GB2312"/>
          <w:bCs/>
          <w:kern w:val="44"/>
          <w:sz w:val="32"/>
          <w:szCs w:val="32"/>
        </w:rPr>
        <w:t>128.77</w:t>
      </w:r>
      <w:r>
        <w:rPr>
          <w:rStyle w:val="8"/>
          <w:rFonts w:hint="eastAsia" w:ascii="仿宋_GB2312" w:hAnsi="仿宋_GB2312"/>
          <w:bCs/>
          <w:kern w:val="44"/>
          <w:sz w:val="32"/>
          <w:szCs w:val="32"/>
        </w:rPr>
        <w:t>万元，支出决算为</w:t>
      </w:r>
      <w:r>
        <w:rPr>
          <w:rStyle w:val="8"/>
          <w:rFonts w:ascii="仿宋_GB2312" w:eastAsia="仿宋_GB2312"/>
          <w:bCs/>
          <w:kern w:val="44"/>
          <w:sz w:val="32"/>
          <w:szCs w:val="32"/>
        </w:rPr>
        <w:t>355.04</w:t>
      </w:r>
      <w:r>
        <w:rPr>
          <w:rStyle w:val="8"/>
          <w:rFonts w:hint="eastAsia" w:ascii="仿宋_GB2312" w:hAnsi="仿宋_GB2312"/>
          <w:bCs/>
          <w:kern w:val="44"/>
          <w:sz w:val="32"/>
          <w:szCs w:val="32"/>
        </w:rPr>
        <w:t>万元，完成年初预算的</w:t>
      </w:r>
      <w:r>
        <w:rPr>
          <w:rStyle w:val="8"/>
          <w:rFonts w:ascii="仿宋_GB2312" w:eastAsia="仿宋_GB2312"/>
          <w:bCs/>
          <w:kern w:val="44"/>
          <w:sz w:val="32"/>
          <w:szCs w:val="32"/>
        </w:rPr>
        <w:t>275.72%</w:t>
      </w:r>
      <w:r>
        <w:rPr>
          <w:rStyle w:val="8"/>
          <w:rFonts w:hint="eastAsia" w:ascii="仿宋_GB2312" w:hAnsi="仿宋_GB2312"/>
          <w:bCs/>
          <w:kern w:val="44"/>
          <w:sz w:val="32"/>
          <w:szCs w:val="32"/>
        </w:rPr>
        <w:t>，年度追加了预算。</w:t>
      </w:r>
    </w:p>
    <w:p>
      <w:pPr>
        <w:adjustRightInd w:val="0"/>
        <w:snapToGrid w:val="0"/>
        <w:spacing w:before="100" w:beforeAutospacing="1" w:after="100" w:afterAutospacing="1" w:line="360" w:lineRule="auto"/>
        <w:ind w:firstLine="640" w:firstLineChars="200"/>
        <w:rPr>
          <w:rStyle w:val="8"/>
          <w:rFonts w:hAnsi="仿宋_GB2312"/>
          <w:bCs/>
          <w:kern w:val="44"/>
          <w:sz w:val="32"/>
          <w:szCs w:val="32"/>
        </w:rPr>
      </w:pPr>
      <w:r>
        <w:rPr>
          <w:rFonts w:ascii="楷体" w:hAnsi="楷体" w:eastAsia="楷体"/>
          <w:bCs/>
          <w:kern w:val="44"/>
          <w:sz w:val="32"/>
          <w:szCs w:val="32"/>
        </w:rPr>
        <w:t>5</w:t>
      </w:r>
      <w:r>
        <w:rPr>
          <w:rFonts w:hint="eastAsia" w:ascii="楷体" w:hAnsi="楷体" w:eastAsia="楷体"/>
          <w:bCs/>
          <w:kern w:val="44"/>
          <w:sz w:val="32"/>
          <w:szCs w:val="32"/>
        </w:rPr>
        <w:t>.城乡社区支出(类)。</w:t>
      </w:r>
      <w:r>
        <w:rPr>
          <w:rFonts w:hint="eastAsia" w:hAnsi="仿宋_GB2312"/>
          <w:bCs/>
          <w:kern w:val="44"/>
          <w:sz w:val="32"/>
          <w:szCs w:val="32"/>
        </w:rPr>
        <w:t>年初预算为</w:t>
      </w:r>
      <w:r>
        <w:rPr>
          <w:rStyle w:val="8"/>
          <w:rFonts w:hint="eastAsia" w:ascii="仿宋_GB2312" w:eastAsia="仿宋_GB2312"/>
          <w:bCs/>
          <w:kern w:val="44"/>
          <w:sz w:val="32"/>
          <w:szCs w:val="32"/>
        </w:rPr>
        <w:t>10,101.41</w:t>
      </w:r>
      <w:r>
        <w:rPr>
          <w:rStyle w:val="8"/>
          <w:rFonts w:hint="eastAsia" w:ascii="仿宋_GB2312" w:hAnsi="仿宋_GB2312"/>
          <w:bCs/>
          <w:kern w:val="44"/>
          <w:sz w:val="32"/>
          <w:szCs w:val="32"/>
        </w:rPr>
        <w:t>万元，支出决算为</w:t>
      </w:r>
      <w:r>
        <w:rPr>
          <w:rStyle w:val="8"/>
          <w:rFonts w:ascii="仿宋_GB2312" w:eastAsia="仿宋_GB2312"/>
          <w:bCs/>
          <w:kern w:val="44"/>
          <w:sz w:val="32"/>
          <w:szCs w:val="32"/>
        </w:rPr>
        <w:t>2,149.55</w:t>
      </w:r>
      <w:r>
        <w:rPr>
          <w:rStyle w:val="8"/>
          <w:rFonts w:hint="eastAsia" w:ascii="仿宋_GB2312" w:hAnsi="仿宋_GB2312"/>
          <w:bCs/>
          <w:kern w:val="44"/>
          <w:sz w:val="32"/>
          <w:szCs w:val="32"/>
        </w:rPr>
        <w:t>万元，完成年初预算的</w:t>
      </w:r>
      <w:r>
        <w:rPr>
          <w:rStyle w:val="8"/>
          <w:rFonts w:ascii="仿宋_GB2312" w:eastAsia="仿宋_GB2312"/>
          <w:bCs/>
          <w:kern w:val="44"/>
          <w:sz w:val="32"/>
          <w:szCs w:val="32"/>
        </w:rPr>
        <w:t>21.28%</w:t>
      </w:r>
      <w:r>
        <w:rPr>
          <w:rStyle w:val="8"/>
          <w:rFonts w:hint="eastAsia" w:ascii="仿宋_GB2312" w:hAnsi="仿宋_GB2312"/>
          <w:bCs/>
          <w:kern w:val="44"/>
          <w:sz w:val="32"/>
          <w:szCs w:val="32"/>
        </w:rPr>
        <w:t>，年度减少了预算。</w:t>
      </w:r>
    </w:p>
    <w:p>
      <w:pPr>
        <w:adjustRightInd w:val="0"/>
        <w:snapToGrid w:val="0"/>
        <w:spacing w:before="100" w:beforeAutospacing="1" w:after="100" w:afterAutospacing="1" w:line="360" w:lineRule="auto"/>
        <w:ind w:firstLine="640" w:firstLineChars="200"/>
        <w:rPr>
          <w:rStyle w:val="8"/>
          <w:rFonts w:ascii="仿宋_GB2312" w:hAnsi="仿宋_GB2312"/>
          <w:bCs/>
          <w:kern w:val="44"/>
          <w:sz w:val="32"/>
          <w:szCs w:val="32"/>
        </w:rPr>
      </w:pPr>
      <w:r>
        <w:rPr>
          <w:rFonts w:ascii="楷体" w:hAnsi="楷体" w:eastAsia="楷体"/>
          <w:bCs/>
          <w:kern w:val="44"/>
          <w:sz w:val="32"/>
          <w:szCs w:val="32"/>
        </w:rPr>
        <w:t>6</w:t>
      </w:r>
      <w:r>
        <w:rPr>
          <w:rFonts w:hint="eastAsia" w:ascii="楷体" w:hAnsi="楷体" w:eastAsia="楷体"/>
          <w:bCs/>
          <w:kern w:val="44"/>
          <w:sz w:val="32"/>
          <w:szCs w:val="32"/>
        </w:rPr>
        <w:t>.农林水支出(类)。</w:t>
      </w:r>
      <w:r>
        <w:rPr>
          <w:rFonts w:hint="eastAsia" w:ascii="仿宋_GB2312" w:hAnsi="仿宋_GB2312"/>
          <w:bCs/>
          <w:kern w:val="44"/>
          <w:sz w:val="32"/>
          <w:szCs w:val="32"/>
        </w:rPr>
        <w:t>年初预算为</w:t>
      </w:r>
      <w:r>
        <w:rPr>
          <w:rStyle w:val="8"/>
          <w:rFonts w:hint="eastAsia" w:ascii="仿宋_GB2312" w:eastAsia="仿宋_GB2312"/>
          <w:bCs/>
          <w:kern w:val="44"/>
          <w:sz w:val="32"/>
          <w:szCs w:val="32"/>
        </w:rPr>
        <w:t>738.29</w:t>
      </w:r>
      <w:r>
        <w:rPr>
          <w:rStyle w:val="8"/>
          <w:rFonts w:hint="eastAsia" w:ascii="仿宋_GB2312" w:hAnsi="仿宋_GB2312"/>
          <w:bCs/>
          <w:kern w:val="44"/>
          <w:sz w:val="32"/>
          <w:szCs w:val="32"/>
        </w:rPr>
        <w:t>万元，支出决算为</w:t>
      </w:r>
      <w:r>
        <w:rPr>
          <w:rStyle w:val="8"/>
          <w:rFonts w:ascii="仿宋_GB2312" w:eastAsia="仿宋_GB2312"/>
          <w:bCs/>
          <w:kern w:val="44"/>
          <w:sz w:val="32"/>
          <w:szCs w:val="32"/>
        </w:rPr>
        <w:t>2,170.20</w:t>
      </w:r>
      <w:r>
        <w:rPr>
          <w:rStyle w:val="8"/>
          <w:rFonts w:hint="eastAsia" w:ascii="仿宋_GB2312" w:hAnsi="仿宋_GB2312"/>
          <w:bCs/>
          <w:kern w:val="44"/>
          <w:sz w:val="32"/>
          <w:szCs w:val="32"/>
        </w:rPr>
        <w:t>万元，完成年初预算的</w:t>
      </w:r>
      <w:r>
        <w:rPr>
          <w:rStyle w:val="8"/>
          <w:rFonts w:ascii="仿宋_GB2312" w:eastAsia="仿宋_GB2312"/>
          <w:bCs/>
          <w:kern w:val="44"/>
          <w:sz w:val="32"/>
          <w:szCs w:val="32"/>
        </w:rPr>
        <w:t>293.95%</w:t>
      </w:r>
      <w:r>
        <w:rPr>
          <w:rStyle w:val="8"/>
          <w:rFonts w:hint="eastAsia" w:ascii="仿宋_GB2312" w:hAnsi="仿宋_GB2312"/>
          <w:bCs/>
          <w:kern w:val="44"/>
          <w:sz w:val="32"/>
          <w:szCs w:val="32"/>
        </w:rPr>
        <w:t>，年度追加了预算。</w:t>
      </w:r>
    </w:p>
    <w:p>
      <w:pPr>
        <w:adjustRightInd w:val="0"/>
        <w:snapToGrid w:val="0"/>
        <w:spacing w:before="100" w:beforeAutospacing="1" w:after="100" w:afterAutospacing="1" w:line="360" w:lineRule="auto"/>
        <w:ind w:firstLine="640" w:firstLineChars="200"/>
        <w:rPr>
          <w:rStyle w:val="8"/>
          <w:rFonts w:ascii="仿宋_GB2312" w:hAnsi="Times New Roman" w:eastAsia="仿宋_GB2312"/>
          <w:bCs/>
          <w:kern w:val="44"/>
          <w:sz w:val="32"/>
          <w:szCs w:val="32"/>
        </w:rPr>
      </w:pPr>
      <w:r>
        <w:rPr>
          <w:rFonts w:ascii="楷体" w:hAnsi="楷体" w:eastAsia="楷体"/>
          <w:bCs/>
          <w:kern w:val="44"/>
          <w:sz w:val="32"/>
          <w:szCs w:val="32"/>
        </w:rPr>
        <w:t>7</w:t>
      </w:r>
      <w:r>
        <w:rPr>
          <w:rFonts w:hint="eastAsia" w:ascii="楷体" w:hAnsi="楷体" w:eastAsia="楷体"/>
          <w:bCs/>
          <w:kern w:val="44"/>
          <w:sz w:val="32"/>
          <w:szCs w:val="32"/>
        </w:rPr>
        <w:t>.自然资源海洋气象等支出(类)。</w:t>
      </w:r>
      <w:r>
        <w:rPr>
          <w:rFonts w:hint="eastAsia" w:hAnsi="仿宋_GB2312"/>
          <w:bCs/>
          <w:kern w:val="44"/>
          <w:sz w:val="32"/>
          <w:szCs w:val="32"/>
        </w:rPr>
        <w:t>年初预算为</w:t>
      </w:r>
      <w:r>
        <w:rPr>
          <w:rStyle w:val="8"/>
          <w:rFonts w:hint="eastAsia" w:ascii="仿宋_GB2312" w:eastAsia="仿宋_GB2312"/>
          <w:bCs/>
          <w:kern w:val="44"/>
          <w:sz w:val="32"/>
          <w:szCs w:val="32"/>
        </w:rPr>
        <w:t>95.86</w:t>
      </w:r>
      <w:r>
        <w:rPr>
          <w:rStyle w:val="8"/>
          <w:rFonts w:hint="eastAsia" w:ascii="仿宋_GB2312" w:hAnsi="仿宋_GB2312"/>
          <w:bCs/>
          <w:kern w:val="44"/>
          <w:sz w:val="32"/>
          <w:szCs w:val="32"/>
        </w:rPr>
        <w:t>万元，支出决算为</w:t>
      </w:r>
      <w:r>
        <w:rPr>
          <w:rStyle w:val="8"/>
          <w:rFonts w:hint="eastAsia" w:ascii="仿宋_GB2312" w:eastAsia="仿宋_GB2312"/>
          <w:bCs/>
          <w:kern w:val="44"/>
          <w:sz w:val="32"/>
          <w:szCs w:val="32"/>
        </w:rPr>
        <w:t>95.86</w:t>
      </w:r>
      <w:r>
        <w:rPr>
          <w:rStyle w:val="8"/>
          <w:rFonts w:hint="eastAsia" w:ascii="仿宋_GB2312" w:hAnsi="仿宋_GB2312"/>
          <w:bCs/>
          <w:kern w:val="44"/>
          <w:sz w:val="32"/>
          <w:szCs w:val="32"/>
        </w:rPr>
        <w:t>万元，完成年初预算的10</w:t>
      </w:r>
      <w:r>
        <w:rPr>
          <w:rStyle w:val="8"/>
          <w:rFonts w:hint="eastAsia" w:ascii="仿宋_GB2312" w:eastAsia="仿宋_GB2312"/>
          <w:bCs/>
          <w:kern w:val="44"/>
          <w:sz w:val="32"/>
          <w:szCs w:val="32"/>
        </w:rPr>
        <w:t>0.00%</w:t>
      </w:r>
      <w:r>
        <w:rPr>
          <w:rStyle w:val="8"/>
          <w:rFonts w:hint="eastAsia" w:hAnsi="仿宋_GB2312"/>
          <w:bCs/>
          <w:kern w:val="44"/>
          <w:sz w:val="32"/>
          <w:szCs w:val="32"/>
        </w:rPr>
        <w:t>。</w:t>
      </w:r>
    </w:p>
    <w:p>
      <w:pPr>
        <w:adjustRightInd w:val="0"/>
        <w:snapToGrid w:val="0"/>
        <w:spacing w:before="100" w:beforeAutospacing="1" w:after="100" w:afterAutospacing="1" w:line="360" w:lineRule="auto"/>
        <w:ind w:firstLine="640" w:firstLineChars="200"/>
        <w:rPr>
          <w:rStyle w:val="8"/>
          <w:rFonts w:ascii="仿宋_GB2312" w:hAnsi="仿宋_GB2312"/>
          <w:bCs/>
          <w:kern w:val="44"/>
          <w:sz w:val="32"/>
          <w:szCs w:val="32"/>
        </w:rPr>
      </w:pPr>
      <w:r>
        <w:rPr>
          <w:rFonts w:ascii="楷体" w:hAnsi="楷体" w:eastAsia="楷体"/>
          <w:bCs/>
          <w:kern w:val="44"/>
          <w:sz w:val="32"/>
          <w:szCs w:val="32"/>
        </w:rPr>
        <w:t>8</w:t>
      </w:r>
      <w:r>
        <w:rPr>
          <w:rFonts w:hint="eastAsia" w:ascii="楷体" w:hAnsi="楷体" w:eastAsia="楷体"/>
          <w:bCs/>
          <w:kern w:val="44"/>
          <w:sz w:val="32"/>
          <w:szCs w:val="32"/>
        </w:rPr>
        <w:t>.住房保障支出(类)。</w:t>
      </w:r>
      <w:r>
        <w:rPr>
          <w:rFonts w:hint="eastAsia" w:hAnsi="仿宋_GB2312"/>
          <w:bCs/>
          <w:kern w:val="44"/>
          <w:sz w:val="32"/>
          <w:szCs w:val="32"/>
        </w:rPr>
        <w:t>年初预算为</w:t>
      </w:r>
      <w:r>
        <w:rPr>
          <w:rStyle w:val="8"/>
          <w:rFonts w:hint="eastAsia" w:ascii="仿宋_GB2312" w:eastAsia="仿宋_GB2312"/>
          <w:bCs/>
          <w:kern w:val="44"/>
          <w:sz w:val="32"/>
          <w:szCs w:val="32"/>
        </w:rPr>
        <w:t>73.28</w:t>
      </w:r>
      <w:r>
        <w:rPr>
          <w:rStyle w:val="8"/>
          <w:rFonts w:hint="eastAsia" w:ascii="仿宋_GB2312" w:hAnsi="仿宋_GB2312"/>
          <w:bCs/>
          <w:kern w:val="44"/>
          <w:sz w:val="32"/>
          <w:szCs w:val="32"/>
        </w:rPr>
        <w:t>万元，支出决算为</w:t>
      </w:r>
      <w:r>
        <w:rPr>
          <w:rStyle w:val="8"/>
          <w:rFonts w:ascii="仿宋_GB2312" w:eastAsia="仿宋_GB2312"/>
          <w:bCs/>
          <w:kern w:val="44"/>
          <w:sz w:val="32"/>
          <w:szCs w:val="32"/>
        </w:rPr>
        <w:t>138.98</w:t>
      </w:r>
      <w:r>
        <w:rPr>
          <w:rStyle w:val="8"/>
          <w:rFonts w:hint="eastAsia" w:ascii="仿宋_GB2312" w:hAnsi="仿宋_GB2312"/>
          <w:bCs/>
          <w:kern w:val="44"/>
          <w:sz w:val="32"/>
          <w:szCs w:val="32"/>
        </w:rPr>
        <w:t>万元，完成年初预算的</w:t>
      </w:r>
      <w:r>
        <w:rPr>
          <w:rStyle w:val="8"/>
          <w:rFonts w:ascii="仿宋_GB2312" w:eastAsia="仿宋_GB2312"/>
          <w:bCs/>
          <w:kern w:val="44"/>
          <w:sz w:val="32"/>
          <w:szCs w:val="32"/>
        </w:rPr>
        <w:t>189.66%</w:t>
      </w:r>
      <w:r>
        <w:rPr>
          <w:rStyle w:val="8"/>
          <w:rFonts w:hint="eastAsia" w:ascii="仿宋_GB2312" w:hAnsi="仿宋_GB2312"/>
          <w:bCs/>
          <w:kern w:val="44"/>
          <w:sz w:val="32"/>
          <w:szCs w:val="32"/>
        </w:rPr>
        <w:t>，年度追加了预算。</w:t>
      </w:r>
    </w:p>
    <w:p>
      <w:pPr>
        <w:adjustRightInd w:val="0"/>
        <w:snapToGrid w:val="0"/>
        <w:spacing w:before="100" w:beforeAutospacing="1" w:after="100" w:afterAutospacing="1" w:line="360" w:lineRule="auto"/>
        <w:ind w:firstLine="640" w:firstLineChars="200"/>
        <w:rPr>
          <w:rStyle w:val="8"/>
          <w:rFonts w:ascii="仿宋_GB2312" w:hAnsi="仿宋_GB2312"/>
          <w:bCs/>
          <w:kern w:val="44"/>
          <w:sz w:val="32"/>
          <w:szCs w:val="32"/>
        </w:rPr>
      </w:pPr>
    </w:p>
    <w:p>
      <w:pPr>
        <w:adjustRightInd w:val="0"/>
        <w:snapToGrid w:val="0"/>
        <w:spacing w:before="100" w:beforeAutospacing="1" w:after="100" w:afterAutospacing="1" w:line="360" w:lineRule="auto"/>
        <w:ind w:firstLine="640" w:firstLineChars="200"/>
        <w:rPr>
          <w:rStyle w:val="8"/>
          <w:rFonts w:ascii="仿宋_GB2312" w:hAnsi="仿宋_GB2312"/>
          <w:bCs/>
          <w:kern w:val="44"/>
          <w:sz w:val="32"/>
          <w:szCs w:val="32"/>
        </w:rPr>
      </w:pPr>
    </w:p>
    <w:p>
      <w:pPr>
        <w:adjustRightInd w:val="0"/>
        <w:snapToGrid w:val="0"/>
        <w:spacing w:before="100" w:beforeAutospacing="1" w:after="100" w:afterAutospacing="1" w:line="360" w:lineRule="auto"/>
        <w:ind w:firstLine="640" w:firstLineChars="200"/>
        <w:rPr>
          <w:rFonts w:ascii="黑体" w:eastAsia="黑体" w:cs="仿宋_GB2312"/>
        </w:rPr>
      </w:pPr>
      <w:r>
        <w:rPr>
          <w:rFonts w:hint="eastAsia" w:ascii="黑体" w:hAnsi="黑体" w:eastAsia="黑体"/>
          <w:sz w:val="32"/>
          <w:szCs w:val="32"/>
        </w:rPr>
        <w:t>六、</w:t>
      </w:r>
      <w:r>
        <w:rPr>
          <w:rFonts w:hint="eastAsia" w:ascii="黑体" w:hAnsi="黑体" w:eastAsia="黑体"/>
          <w:bCs/>
          <w:sz w:val="32"/>
          <w:szCs w:val="32"/>
        </w:rPr>
        <w:t>一般公共预算财政拨款基本支出决算</w:t>
      </w:r>
      <w:r>
        <w:rPr>
          <w:rFonts w:hint="eastAsia" w:ascii="黑体" w:hAnsi="黑体" w:eastAsia="黑体"/>
          <w:sz w:val="32"/>
          <w:szCs w:val="32"/>
        </w:rPr>
        <w:t xml:space="preserve">情况说明 </w:t>
      </w:r>
    </w:p>
    <w:p>
      <w:pPr>
        <w:snapToGrid w:val="0"/>
        <w:spacing w:before="100" w:beforeAutospacing="1" w:after="100" w:afterAutospacing="1" w:line="360" w:lineRule="auto"/>
        <w:ind w:firstLine="640" w:firstLineChars="200"/>
        <w:rPr>
          <w:rStyle w:val="8"/>
          <w:rFonts w:ascii="仿宋_GB2312" w:hAnsi="Times New Roman" w:eastAsia="仿宋_GB2312"/>
          <w:bCs/>
          <w:kern w:val="44"/>
        </w:rPr>
      </w:pPr>
      <w:r>
        <w:rPr>
          <w:rFonts w:hint="eastAsia" w:ascii="仿宋_GB2312" w:eastAsia="仿宋_GB2312"/>
          <w:bCs/>
          <w:kern w:val="44"/>
          <w:sz w:val="32"/>
          <w:szCs w:val="32"/>
        </w:rPr>
        <w:t>2021</w:t>
      </w:r>
      <w:r>
        <w:rPr>
          <w:rFonts w:hint="eastAsia" w:ascii="仿宋_GB2312" w:hAnsi="仿宋_GB2312"/>
          <w:bCs/>
          <w:kern w:val="44"/>
          <w:sz w:val="32"/>
          <w:szCs w:val="32"/>
        </w:rPr>
        <w:t>年度一般公共预算财政拨款基本支出</w:t>
      </w:r>
      <w:r>
        <w:rPr>
          <w:rStyle w:val="8"/>
          <w:rFonts w:hint="eastAsia" w:ascii="仿宋_GB2312" w:eastAsia="仿宋_GB2312"/>
          <w:bCs/>
          <w:kern w:val="44"/>
          <w:sz w:val="32"/>
          <w:szCs w:val="32"/>
        </w:rPr>
        <w:t>1,788.31</w:t>
      </w:r>
      <w:r>
        <w:rPr>
          <w:rStyle w:val="8"/>
          <w:rFonts w:hint="eastAsia" w:ascii="仿宋_GB2312" w:hAnsi="仿宋_GB2312"/>
          <w:bCs/>
          <w:kern w:val="44"/>
          <w:sz w:val="32"/>
          <w:szCs w:val="32"/>
        </w:rPr>
        <w:t>万元，其中：</w:t>
      </w:r>
    </w:p>
    <w:p>
      <w:pPr>
        <w:snapToGrid w:val="0"/>
        <w:spacing w:before="100" w:beforeAutospacing="1" w:after="100" w:afterAutospacing="1" w:line="360" w:lineRule="auto"/>
        <w:ind w:firstLine="643" w:firstLineChars="200"/>
        <w:rPr>
          <w:rStyle w:val="8"/>
          <w:rFonts w:ascii="仿宋_GB2312" w:hAnsi="Times New Roman" w:eastAsia="仿宋_GB2312"/>
          <w:bCs/>
          <w:kern w:val="44"/>
        </w:rPr>
      </w:pPr>
      <w:r>
        <w:rPr>
          <w:rFonts w:hint="eastAsia" w:ascii="仿宋_GB2312" w:hAnsi="仿宋_GB2312"/>
          <w:b/>
          <w:bCs/>
          <w:kern w:val="44"/>
          <w:sz w:val="32"/>
          <w:szCs w:val="32"/>
        </w:rPr>
        <w:t>人员经费</w:t>
      </w:r>
      <w:r>
        <w:rPr>
          <w:rStyle w:val="8"/>
          <w:rFonts w:hint="eastAsia" w:ascii="仿宋_GB2312" w:eastAsia="仿宋_GB2312"/>
          <w:bCs/>
          <w:kern w:val="44"/>
          <w:sz w:val="32"/>
          <w:szCs w:val="32"/>
        </w:rPr>
        <w:t>1,580.88</w:t>
      </w:r>
      <w:r>
        <w:rPr>
          <w:rStyle w:val="8"/>
          <w:rFonts w:hint="eastAsia" w:ascii="仿宋_GB2312" w:hAnsi="仿宋_GB2312"/>
          <w:bCs/>
          <w:kern w:val="44"/>
          <w:sz w:val="32"/>
          <w:szCs w:val="32"/>
        </w:rPr>
        <w:t>万元，主要包括：基本工资、津贴补贴、奖金、伙食补助费、绩效工资、机关事业单位基本养老保险缴费、职业年金缴费、职工基本医疗保险缴费、公务员医疗补助缴费、其他社会保 障缴费、住房公积金、医疗费、其他工资福利支出、离休费、退休费、退职</w:t>
      </w:r>
      <w:r>
        <w:rPr>
          <w:rStyle w:val="8"/>
          <w:rFonts w:hint="eastAsia" w:ascii="仿宋_GB2312" w:eastAsia="仿宋_GB2312"/>
          <w:bCs/>
          <w:kern w:val="44"/>
          <w:sz w:val="32"/>
          <w:szCs w:val="32"/>
        </w:rPr>
        <w:t>(</w:t>
      </w:r>
      <w:r>
        <w:rPr>
          <w:rStyle w:val="8"/>
          <w:rFonts w:hint="eastAsia" w:ascii="仿宋_GB2312" w:hAnsi="仿宋_GB2312"/>
          <w:bCs/>
          <w:kern w:val="44"/>
          <w:sz w:val="32"/>
          <w:szCs w:val="32"/>
        </w:rPr>
        <w:t>役</w:t>
      </w:r>
      <w:r>
        <w:rPr>
          <w:rStyle w:val="8"/>
          <w:rFonts w:hint="eastAsia" w:ascii="仿宋_GB2312" w:eastAsia="仿宋_GB2312"/>
          <w:bCs/>
          <w:kern w:val="44"/>
          <w:sz w:val="32"/>
          <w:szCs w:val="32"/>
        </w:rPr>
        <w:t>)</w:t>
      </w:r>
      <w:r>
        <w:rPr>
          <w:rStyle w:val="8"/>
          <w:rFonts w:hint="eastAsia" w:hAnsi="仿宋_GB2312"/>
          <w:bCs/>
          <w:kern w:val="44"/>
          <w:sz w:val="32"/>
          <w:szCs w:val="32"/>
        </w:rPr>
        <w:t>费、抚恤金、生活补助、救济费、医疗费补助、助学金、奖励金、个人农业生产补贴、代缴社会保险费、其他对个人和家庭的补助。</w:t>
      </w:r>
    </w:p>
    <w:p>
      <w:pPr>
        <w:snapToGrid w:val="0"/>
        <w:spacing w:before="100" w:beforeAutospacing="1" w:after="100" w:afterAutospacing="1" w:line="360" w:lineRule="auto"/>
        <w:ind w:firstLine="643" w:firstLineChars="200"/>
        <w:rPr>
          <w:rStyle w:val="8"/>
          <w:rFonts w:ascii="仿宋_GB2312" w:hAnsi="Times New Roman" w:eastAsia="仿宋_GB2312"/>
          <w:b/>
          <w:sz w:val="32"/>
          <w:szCs w:val="32"/>
        </w:rPr>
      </w:pPr>
      <w:r>
        <w:rPr>
          <w:rFonts w:hint="eastAsia" w:ascii="仿宋_GB2312" w:hAnsi="仿宋_GB2312"/>
          <w:b/>
          <w:bCs/>
          <w:kern w:val="44"/>
          <w:sz w:val="32"/>
          <w:szCs w:val="32"/>
        </w:rPr>
        <w:t>公用经费</w:t>
      </w:r>
      <w:r>
        <w:rPr>
          <w:rStyle w:val="8"/>
          <w:rFonts w:hint="eastAsia" w:ascii="仿宋_GB2312" w:eastAsia="仿宋_GB2312"/>
          <w:bCs/>
          <w:kern w:val="44"/>
          <w:sz w:val="32"/>
          <w:szCs w:val="32"/>
        </w:rPr>
        <w:t>207.42</w:t>
      </w:r>
      <w:r>
        <w:rPr>
          <w:rStyle w:val="8"/>
          <w:rFonts w:hint="eastAsia" w:ascii="仿宋_GB2312" w:hAnsi="仿宋_GB2312"/>
          <w:bCs/>
          <w:kern w:val="44"/>
          <w:sz w:val="32"/>
          <w:szCs w:val="32"/>
        </w:rPr>
        <w:t>万元，主要包括：办公费、印刷费、咨询费、手续费、水费、电费、邮电费、取暖费、物业管理费、差旅费、因公出国</w:t>
      </w:r>
      <w:r>
        <w:rPr>
          <w:rStyle w:val="8"/>
          <w:rFonts w:hint="eastAsia" w:ascii="仿宋_GB2312" w:eastAsia="仿宋_GB2312"/>
          <w:bCs/>
          <w:kern w:val="44"/>
          <w:sz w:val="32"/>
          <w:szCs w:val="32"/>
        </w:rPr>
        <w:t>(</w:t>
      </w:r>
      <w:r>
        <w:rPr>
          <w:rStyle w:val="8"/>
          <w:rFonts w:hint="eastAsia" w:ascii="仿宋_GB2312" w:hAnsi="仿宋_GB2312"/>
          <w:bCs/>
          <w:kern w:val="44"/>
          <w:sz w:val="32"/>
          <w:szCs w:val="32"/>
        </w:rPr>
        <w:t>境</w:t>
      </w:r>
      <w:r>
        <w:rPr>
          <w:rStyle w:val="8"/>
          <w:rFonts w:hint="eastAsia" w:ascii="仿宋_GB2312" w:eastAsia="仿宋_GB2312"/>
          <w:bCs/>
          <w:kern w:val="44"/>
          <w:sz w:val="32"/>
          <w:szCs w:val="32"/>
        </w:rPr>
        <w:t>)</w:t>
      </w:r>
      <w:r>
        <w:rPr>
          <w:rStyle w:val="8"/>
          <w:rFonts w:hint="eastAsia" w:hAnsi="仿宋_GB2312"/>
          <w:bCs/>
          <w:kern w:val="44"/>
          <w:sz w:val="32"/>
          <w:szCs w:val="32"/>
        </w:rPr>
        <w:t>费用、维修</w:t>
      </w:r>
      <w:r>
        <w:rPr>
          <w:rStyle w:val="8"/>
          <w:rFonts w:hint="eastAsia" w:ascii="仿宋_GB2312" w:eastAsia="仿宋_GB2312"/>
          <w:bCs/>
          <w:kern w:val="44"/>
          <w:sz w:val="32"/>
          <w:szCs w:val="32"/>
        </w:rPr>
        <w:t>(</w:t>
      </w:r>
      <w:r>
        <w:rPr>
          <w:rStyle w:val="8"/>
          <w:rFonts w:hint="eastAsia" w:hAnsi="仿宋_GB2312"/>
          <w:bCs/>
          <w:kern w:val="44"/>
          <w:sz w:val="32"/>
          <w:szCs w:val="32"/>
        </w:rPr>
        <w:t>护</w:t>
      </w:r>
      <w:r>
        <w:rPr>
          <w:rStyle w:val="8"/>
          <w:rFonts w:hint="eastAsia" w:ascii="仿宋_GB2312" w:eastAsia="仿宋_GB2312"/>
          <w:bCs/>
          <w:kern w:val="44"/>
          <w:sz w:val="32"/>
          <w:szCs w:val="32"/>
        </w:rPr>
        <w:t>)</w:t>
      </w:r>
      <w:r>
        <w:rPr>
          <w:rStyle w:val="8"/>
          <w:rFonts w:hint="eastAsia" w:hAnsi="仿宋_GB2312"/>
          <w:bCs/>
          <w:kern w:val="44"/>
          <w:sz w:val="32"/>
          <w:szCs w:val="32"/>
        </w:rPr>
        <w:t>费、租赁费、会议费、培训费、公务接待费、专用材料费、被装购置费、专用燃料费、劳务费、委托业务费、工会经费、福利费、公务用车运行维护费、其他交通费用、税金及附加费 用、其他商品和服务支出、办公设备购置、专用设备购置、信息网络及软件购置更新、公务用车购置、其他资本性支出。</w:t>
      </w:r>
      <w:r>
        <w:rPr>
          <w:rStyle w:val="8"/>
          <w:rFonts w:hint="eastAsia" w:ascii="仿宋_GB2312" w:eastAsia="仿宋_GB2312"/>
          <w:bCs/>
          <w:kern w:val="44"/>
          <w:sz w:val="32"/>
          <w:szCs w:val="32"/>
        </w:rPr>
        <w:t>(</w:t>
      </w:r>
      <w:r>
        <w:rPr>
          <w:rStyle w:val="8"/>
          <w:rFonts w:hint="eastAsia" w:ascii="仿宋_GB2312" w:hAnsi="仿宋_GB2312"/>
          <w:bCs/>
          <w:kern w:val="44"/>
          <w:sz w:val="32"/>
          <w:szCs w:val="32"/>
        </w:rPr>
        <w:t>只说明本部门使用科目</w:t>
      </w:r>
      <w:r>
        <w:rPr>
          <w:rStyle w:val="8"/>
          <w:rFonts w:hint="eastAsia" w:ascii="仿宋_GB2312" w:eastAsia="仿宋_GB2312"/>
          <w:sz w:val="32"/>
          <w:szCs w:val="32"/>
        </w:rPr>
        <w:t>)</w:t>
      </w:r>
    </w:p>
    <w:p>
      <w:pPr>
        <w:adjustRightInd w:val="0"/>
        <w:snapToGrid w:val="0"/>
        <w:spacing w:before="100" w:beforeAutospacing="1" w:after="100" w:afterAutospacing="1" w:line="360" w:lineRule="auto"/>
        <w:ind w:firstLine="640" w:firstLineChars="200"/>
        <w:rPr>
          <w:rFonts w:ascii="黑体" w:eastAsia="黑体"/>
        </w:rPr>
      </w:pPr>
      <w:r>
        <w:rPr>
          <w:rFonts w:hint="eastAsia" w:ascii="黑体" w:hAnsi="黑体" w:eastAsia="黑体"/>
          <w:sz w:val="32"/>
          <w:szCs w:val="32"/>
        </w:rPr>
        <w:t>七、一般公共预算财政拨款“三公 ”经费支出决算情况说明</w:t>
      </w:r>
    </w:p>
    <w:p>
      <w:pPr>
        <w:adjustRightInd w:val="0"/>
        <w:snapToGrid w:val="0"/>
        <w:spacing w:before="100" w:beforeAutospacing="1" w:after="100" w:afterAutospacing="1" w:line="360" w:lineRule="auto"/>
        <w:ind w:firstLine="640" w:firstLineChars="200"/>
        <w:rPr>
          <w:rFonts w:ascii="楷体" w:hAnsi="楷体" w:eastAsia="楷体"/>
          <w:bCs/>
          <w:kern w:val="44"/>
          <w:sz w:val="32"/>
          <w:szCs w:val="32"/>
        </w:rPr>
      </w:pPr>
      <w:r>
        <w:rPr>
          <w:rFonts w:hint="eastAsia" w:ascii="楷体" w:hAnsi="楷体" w:eastAsia="楷体"/>
          <w:bCs/>
          <w:kern w:val="44"/>
          <w:sz w:val="32"/>
          <w:szCs w:val="32"/>
        </w:rPr>
        <w:t>(</w:t>
      </w:r>
      <w:r>
        <w:rPr>
          <w:rStyle w:val="11"/>
          <w:rFonts w:hint="eastAsia" w:ascii="楷体" w:hAnsi="楷体" w:eastAsia="楷体"/>
          <w:bCs/>
          <w:kern w:val="44"/>
          <w:sz w:val="32"/>
          <w:szCs w:val="32"/>
        </w:rPr>
        <w:t>一</w:t>
      </w:r>
      <w:r>
        <w:rPr>
          <w:rFonts w:hint="eastAsia" w:ascii="楷体" w:hAnsi="楷体" w:eastAsia="楷体"/>
          <w:bCs/>
          <w:kern w:val="44"/>
          <w:sz w:val="32"/>
          <w:szCs w:val="32"/>
        </w:rPr>
        <w:t>)“三公”经费的单位范围。</w:t>
      </w:r>
    </w:p>
    <w:p>
      <w:pPr>
        <w:adjustRightInd w:val="0"/>
        <w:snapToGrid w:val="0"/>
        <w:spacing w:before="100" w:beforeAutospacing="1" w:after="100" w:afterAutospacing="1" w:line="360" w:lineRule="auto"/>
        <w:ind w:firstLine="640" w:firstLineChars="200"/>
        <w:rPr>
          <w:rStyle w:val="8"/>
          <w:rFonts w:hAnsi="仿宋_GB2312"/>
          <w:color w:val="000000"/>
          <w:sz w:val="32"/>
          <w:szCs w:val="32"/>
        </w:rPr>
      </w:pPr>
      <w:r>
        <w:rPr>
          <w:rStyle w:val="8"/>
          <w:rFonts w:hint="eastAsia" w:hAnsi="仿宋_GB2312"/>
          <w:color w:val="000000"/>
          <w:sz w:val="32"/>
          <w:szCs w:val="32"/>
        </w:rPr>
        <w:t>武汉市黄陂区滠口街道办事处（本级）有一般公共预算财政拨款预算安排“三公”经费的单位包括武汉市黄陂区滠口街道办事处（本级）本级及下属1个行政单位。</w:t>
      </w:r>
    </w:p>
    <w:p>
      <w:pPr>
        <w:adjustRightInd w:val="0"/>
        <w:snapToGrid w:val="0"/>
        <w:spacing w:before="100" w:beforeAutospacing="1" w:after="100" w:afterAutospacing="1" w:line="360" w:lineRule="auto"/>
        <w:ind w:firstLine="640" w:firstLineChars="200"/>
        <w:rPr>
          <w:rFonts w:ascii="楷体" w:hAnsi="楷体" w:eastAsia="楷体"/>
          <w:bCs/>
          <w:kern w:val="44"/>
        </w:rPr>
      </w:pPr>
      <w:r>
        <w:rPr>
          <w:rFonts w:hint="eastAsia" w:ascii="楷体" w:hAnsi="楷体" w:eastAsia="楷体"/>
          <w:bCs/>
          <w:kern w:val="44"/>
          <w:sz w:val="32"/>
          <w:szCs w:val="32"/>
        </w:rPr>
        <w:t>(二)一般公共预算财政拨款“三公”经费支出决算情况。</w:t>
      </w:r>
    </w:p>
    <w:p>
      <w:pPr>
        <w:adjustRightInd w:val="0"/>
        <w:snapToGrid w:val="0"/>
        <w:spacing w:before="100" w:beforeAutospacing="1" w:after="100" w:afterAutospacing="1" w:line="360" w:lineRule="auto"/>
        <w:ind w:firstLine="640" w:firstLineChars="200"/>
        <w:rPr>
          <w:rStyle w:val="8"/>
          <w:rFonts w:ascii="仿宋_GB2312" w:hAnsi="Times New Roman" w:eastAsia="仿宋_GB2312"/>
        </w:rPr>
      </w:pPr>
      <w:r>
        <w:rPr>
          <w:rFonts w:hint="eastAsia" w:ascii="仿宋_GB2312" w:eastAsia="仿宋_GB2312"/>
          <w:color w:val="000000"/>
          <w:sz w:val="32"/>
          <w:szCs w:val="32"/>
        </w:rPr>
        <w:t>2021</w:t>
      </w:r>
      <w:r>
        <w:rPr>
          <w:rFonts w:hint="eastAsia" w:ascii="仿宋_GB2312" w:hAnsi="仿宋_GB2312"/>
          <w:color w:val="000000"/>
          <w:sz w:val="32"/>
          <w:szCs w:val="32"/>
        </w:rPr>
        <w:t>年度</w:t>
      </w:r>
      <w:r>
        <w:rPr>
          <w:rFonts w:hint="eastAsia" w:ascii="仿宋_GB2312" w:eastAsia="仿宋_GB2312"/>
          <w:color w:val="000000"/>
          <w:sz w:val="32"/>
          <w:szCs w:val="32"/>
        </w:rPr>
        <w:t>“</w:t>
      </w:r>
      <w:r>
        <w:rPr>
          <w:rFonts w:hint="eastAsia" w:ascii="仿宋_GB2312" w:hAnsi="仿宋_GB2312"/>
          <w:color w:val="000000"/>
          <w:sz w:val="32"/>
          <w:szCs w:val="32"/>
        </w:rPr>
        <w:t>三公</w:t>
      </w:r>
      <w:r>
        <w:rPr>
          <w:rFonts w:hint="eastAsia" w:ascii="仿宋_GB2312" w:eastAsia="仿宋_GB2312"/>
          <w:color w:val="000000"/>
          <w:sz w:val="32"/>
          <w:szCs w:val="32"/>
        </w:rPr>
        <w:t>”</w:t>
      </w:r>
      <w:r>
        <w:rPr>
          <w:rFonts w:hint="eastAsia" w:ascii="仿宋_GB2312" w:hAnsi="仿宋_GB2312"/>
          <w:color w:val="000000"/>
          <w:sz w:val="32"/>
          <w:szCs w:val="32"/>
        </w:rPr>
        <w:t>经费财政拨款年初预算数为</w:t>
      </w:r>
      <w:r>
        <w:rPr>
          <w:rStyle w:val="8"/>
          <w:rFonts w:hint="eastAsia" w:ascii="仿宋_GB2312" w:eastAsia="仿宋_GB2312"/>
          <w:color w:val="000000"/>
          <w:sz w:val="32"/>
          <w:szCs w:val="32"/>
        </w:rPr>
        <w:t>43.20</w:t>
      </w:r>
      <w:r>
        <w:rPr>
          <w:rStyle w:val="8"/>
          <w:rFonts w:hint="eastAsia" w:ascii="仿宋_GB2312" w:hAnsi="仿宋_GB2312"/>
          <w:color w:val="000000"/>
          <w:sz w:val="32"/>
          <w:szCs w:val="32"/>
        </w:rPr>
        <w:t>万元，支出决算为</w:t>
      </w:r>
      <w:r>
        <w:rPr>
          <w:rStyle w:val="8"/>
          <w:rFonts w:hint="eastAsia" w:ascii="仿宋_GB2312" w:eastAsia="仿宋_GB2312"/>
          <w:color w:val="000000"/>
          <w:sz w:val="32"/>
          <w:szCs w:val="32"/>
        </w:rPr>
        <w:t>43.20</w:t>
      </w:r>
      <w:r>
        <w:rPr>
          <w:rStyle w:val="8"/>
          <w:rFonts w:hint="eastAsia" w:ascii="仿宋_GB2312" w:hAnsi="仿宋_GB2312"/>
          <w:color w:val="000000"/>
          <w:sz w:val="32"/>
          <w:szCs w:val="32"/>
        </w:rPr>
        <w:t>万元，完成年初预算的10</w:t>
      </w:r>
      <w:r>
        <w:rPr>
          <w:rStyle w:val="8"/>
          <w:rFonts w:hint="eastAsia" w:ascii="仿宋_GB2312" w:eastAsia="仿宋_GB2312"/>
          <w:color w:val="000000"/>
          <w:sz w:val="32"/>
          <w:szCs w:val="32"/>
        </w:rPr>
        <w:t>0%</w:t>
      </w:r>
      <w:r>
        <w:rPr>
          <w:rStyle w:val="8"/>
          <w:rFonts w:hint="eastAsia" w:ascii="仿宋_GB2312" w:hAnsi="仿宋_GB2312"/>
          <w:color w:val="000000"/>
          <w:sz w:val="32"/>
          <w:szCs w:val="32"/>
        </w:rPr>
        <w:t>，</w:t>
      </w:r>
      <w:r>
        <w:rPr>
          <w:rStyle w:val="8"/>
          <w:rFonts w:hint="eastAsia" w:ascii="仿宋_GB2312" w:hAnsi="仿宋_GB2312"/>
          <w:bCs/>
          <w:kern w:val="44"/>
          <w:sz w:val="32"/>
          <w:szCs w:val="32"/>
        </w:rPr>
        <w:t>其中：</w:t>
      </w:r>
    </w:p>
    <w:p>
      <w:pPr>
        <w:adjustRightInd w:val="0"/>
        <w:snapToGrid w:val="0"/>
        <w:spacing w:before="100" w:beforeAutospacing="1" w:after="100" w:afterAutospacing="1" w:line="360" w:lineRule="auto"/>
        <w:ind w:firstLine="640" w:firstLineChars="200"/>
        <w:rPr>
          <w:rStyle w:val="8"/>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hAnsi="仿宋_GB2312"/>
          <w:color w:val="000000"/>
          <w:sz w:val="32"/>
          <w:szCs w:val="32"/>
        </w:rPr>
        <w:t>公务用车购置及运行费支出决算为</w:t>
      </w:r>
      <w:r>
        <w:rPr>
          <w:rStyle w:val="8"/>
          <w:rFonts w:hint="eastAsia" w:ascii="仿宋 _GB2312" w:eastAsia="仿宋 _GB2312"/>
          <w:color w:val="000000"/>
          <w:sz w:val="32"/>
          <w:szCs w:val="32"/>
        </w:rPr>
        <w:t>10.00</w:t>
      </w:r>
      <w:r>
        <w:rPr>
          <w:rStyle w:val="8"/>
          <w:rFonts w:hint="eastAsia" w:ascii="仿宋_GB2312" w:hAnsi="仿宋_GB2312"/>
          <w:color w:val="000000"/>
          <w:sz w:val="32"/>
          <w:szCs w:val="32"/>
        </w:rPr>
        <w:t>万元，完成年初预算的</w:t>
      </w:r>
      <w:r>
        <w:rPr>
          <w:rStyle w:val="8"/>
          <w:rFonts w:hint="eastAsia" w:ascii="仿宋_GB2312" w:eastAsia="仿宋_GB2312"/>
          <w:color w:val="000000"/>
          <w:sz w:val="32"/>
          <w:szCs w:val="32"/>
        </w:rPr>
        <w:t xml:space="preserve"> 100%</w:t>
      </w:r>
      <w:r>
        <w:rPr>
          <w:rStyle w:val="8"/>
          <w:rFonts w:hint="eastAsia" w:ascii="仿宋_GB2312" w:hAnsi="仿宋_GB2312"/>
          <w:color w:val="000000"/>
          <w:sz w:val="32"/>
          <w:szCs w:val="32"/>
        </w:rPr>
        <w:t>；其中：</w:t>
      </w:r>
    </w:p>
    <w:p>
      <w:pPr>
        <w:adjustRightInd w:val="0"/>
        <w:snapToGrid w:val="0"/>
        <w:spacing w:before="100" w:beforeAutospacing="1" w:after="100" w:afterAutospacing="1" w:line="360" w:lineRule="auto"/>
        <w:ind w:firstLine="640" w:firstLineChars="200"/>
        <w:rPr>
          <w:rStyle w:val="8"/>
          <w:rFonts w:ascii="仿宋_GB2312" w:hAnsi="Times New Roman" w:eastAsia="仿宋_GB2312"/>
          <w:color w:val="000000"/>
          <w:sz w:val="32"/>
          <w:szCs w:val="32"/>
        </w:rPr>
      </w:pPr>
      <w:r>
        <w:rPr>
          <w:rFonts w:hint="eastAsia" w:ascii="仿宋_GB2312" w:eastAsia="仿宋_GB2312"/>
          <w:color w:val="000000"/>
          <w:sz w:val="32"/>
          <w:szCs w:val="32"/>
        </w:rPr>
        <w:t>(1)</w:t>
      </w:r>
      <w:r>
        <w:rPr>
          <w:rFonts w:hint="eastAsia" w:ascii="仿宋_GB2312" w:hAnsi="仿宋_GB2312"/>
          <w:color w:val="000000"/>
          <w:sz w:val="32"/>
          <w:szCs w:val="32"/>
        </w:rPr>
        <w:t>公务用车运行费</w:t>
      </w:r>
      <w:r>
        <w:rPr>
          <w:rStyle w:val="8"/>
          <w:rFonts w:hint="eastAsia" w:ascii="仿宋_GB2312" w:eastAsia="仿宋_GB2312"/>
          <w:color w:val="000000"/>
          <w:sz w:val="32"/>
          <w:szCs w:val="32"/>
        </w:rPr>
        <w:t>10.00</w:t>
      </w:r>
      <w:r>
        <w:rPr>
          <w:rStyle w:val="8"/>
          <w:rFonts w:hint="eastAsia" w:ascii="仿宋_GB2312" w:hAnsi="仿宋_GB2312"/>
          <w:color w:val="000000"/>
          <w:sz w:val="32"/>
          <w:szCs w:val="32"/>
        </w:rPr>
        <w:t>万元，完成年初预算的10</w:t>
      </w:r>
      <w:r>
        <w:rPr>
          <w:rStyle w:val="8"/>
          <w:rFonts w:hint="eastAsia" w:ascii="仿宋_GB2312" w:eastAsia="仿宋_GB2312"/>
          <w:color w:val="000000"/>
          <w:sz w:val="32"/>
          <w:szCs w:val="32"/>
        </w:rPr>
        <w:t>0%</w:t>
      </w:r>
      <w:r>
        <w:rPr>
          <w:rStyle w:val="8"/>
          <w:rFonts w:hint="eastAsia" w:ascii="仿宋_GB2312" w:hAnsi="仿宋_GB2312"/>
          <w:color w:val="000000"/>
          <w:sz w:val="32"/>
          <w:szCs w:val="32"/>
        </w:rPr>
        <w:t>，比年初预算增加(减少)0万元。其中：燃料费6.00万元；维修费2.00万元；过桥过路费0万元；保险费2.00万元；安全奖励费用0万元；其他填写具体项目等0万元。截至2021年12月31日，开支财政拨款的公务用车保有量2辆。</w:t>
      </w:r>
    </w:p>
    <w:p>
      <w:pPr>
        <w:adjustRightInd w:val="0"/>
        <w:snapToGrid w:val="0"/>
        <w:spacing w:before="100" w:beforeAutospacing="1" w:after="100" w:afterAutospacing="1" w:line="360" w:lineRule="auto"/>
        <w:ind w:firstLine="640" w:firstLineChars="200"/>
        <w:rPr>
          <w:rStyle w:val="8"/>
          <w:rFonts w:ascii="仿宋_GB2312" w:hAnsi="Times New Roman" w:eastAsia="仿宋_GB2312"/>
          <w:color w:val="000000"/>
          <w:sz w:val="32"/>
          <w:szCs w:val="32"/>
        </w:rPr>
      </w:pPr>
      <w:r>
        <w:rPr>
          <w:rFonts w:hint="eastAsia" w:ascii="仿宋_GB2312" w:eastAsia="仿宋_GB2312"/>
          <w:color w:val="000000"/>
          <w:sz w:val="32"/>
          <w:szCs w:val="32"/>
        </w:rPr>
        <w:t>3.</w:t>
      </w:r>
      <w:r>
        <w:rPr>
          <w:rFonts w:hint="eastAsia" w:ascii="仿宋_GB2312" w:hAnsi="仿宋_GB2312"/>
          <w:color w:val="000000"/>
          <w:sz w:val="32"/>
          <w:szCs w:val="32"/>
        </w:rPr>
        <w:t>公务接待费支出决算为</w:t>
      </w:r>
      <w:r>
        <w:rPr>
          <w:rStyle w:val="8"/>
          <w:rFonts w:hint="eastAsia" w:ascii="仿宋_GB2312" w:eastAsia="仿宋_GB2312"/>
          <w:color w:val="000000"/>
          <w:sz w:val="32"/>
          <w:szCs w:val="32"/>
        </w:rPr>
        <w:t>33.20</w:t>
      </w:r>
      <w:r>
        <w:rPr>
          <w:rStyle w:val="8"/>
          <w:rFonts w:hint="eastAsia" w:ascii="仿宋_GB2312" w:hAnsi="仿宋_GB2312"/>
          <w:color w:val="000000"/>
          <w:sz w:val="32"/>
          <w:szCs w:val="32"/>
        </w:rPr>
        <w:t>万元，完成年初预算的10</w:t>
      </w:r>
      <w:r>
        <w:rPr>
          <w:rStyle w:val="8"/>
          <w:rFonts w:hint="eastAsia" w:ascii="仿宋_GB2312" w:eastAsia="仿宋_GB2312"/>
          <w:color w:val="000000"/>
          <w:sz w:val="32"/>
          <w:szCs w:val="32"/>
        </w:rPr>
        <w:t>0%</w:t>
      </w:r>
      <w:r>
        <w:rPr>
          <w:rStyle w:val="8"/>
          <w:rFonts w:hint="eastAsia" w:ascii="仿宋_GB2312" w:hAnsi="仿宋_GB2312"/>
          <w:color w:val="000000"/>
          <w:sz w:val="32"/>
          <w:szCs w:val="32"/>
        </w:rPr>
        <w:t>，比年初预算增加</w:t>
      </w:r>
      <w:r>
        <w:rPr>
          <w:rStyle w:val="8"/>
          <w:rFonts w:hint="eastAsia" w:ascii="仿宋_GB2312" w:eastAsia="仿宋_GB2312"/>
          <w:color w:val="000000"/>
          <w:sz w:val="32"/>
          <w:szCs w:val="32"/>
        </w:rPr>
        <w:t>(</w:t>
      </w:r>
      <w:r>
        <w:rPr>
          <w:rStyle w:val="8"/>
          <w:rFonts w:hint="eastAsia" w:ascii="仿宋_GB2312" w:hAnsi="仿宋_GB2312"/>
          <w:color w:val="000000"/>
          <w:sz w:val="32"/>
          <w:szCs w:val="32"/>
        </w:rPr>
        <w:t>减少</w:t>
      </w:r>
      <w:r>
        <w:rPr>
          <w:rStyle w:val="8"/>
          <w:rFonts w:hint="eastAsia" w:ascii="仿宋_GB2312" w:eastAsia="仿宋_GB2312"/>
          <w:color w:val="000000"/>
          <w:sz w:val="32"/>
          <w:szCs w:val="32"/>
        </w:rPr>
        <w:t>)</w:t>
      </w:r>
      <w:bookmarkStart w:id="0" w:name="_Hlk117417403"/>
      <w:r>
        <w:rPr>
          <w:rStyle w:val="8"/>
          <w:rFonts w:hint="eastAsia" w:ascii="仿宋_GB2312" w:eastAsia="仿宋_GB2312"/>
          <w:color w:val="000000"/>
          <w:sz w:val="32"/>
          <w:szCs w:val="32"/>
        </w:rPr>
        <w:t xml:space="preserve"> 0</w:t>
      </w:r>
      <w:bookmarkEnd w:id="0"/>
      <w:r>
        <w:rPr>
          <w:rStyle w:val="8"/>
          <w:rFonts w:hint="eastAsia" w:ascii="仿宋_GB2312" w:hAnsi="仿宋_GB2312"/>
          <w:color w:val="000000"/>
          <w:sz w:val="32"/>
          <w:szCs w:val="32"/>
        </w:rPr>
        <w:t>万元。</w:t>
      </w:r>
    </w:p>
    <w:p>
      <w:pPr>
        <w:adjustRightInd w:val="0"/>
        <w:snapToGrid w:val="0"/>
        <w:spacing w:before="100" w:beforeAutospacing="1" w:after="100" w:afterAutospacing="1" w:line="360" w:lineRule="auto"/>
        <w:ind w:firstLine="640" w:firstLineChars="200"/>
        <w:rPr>
          <w:rFonts w:ascii="仿宋_GB2312" w:hAnsi="仿宋_GB2312"/>
          <w:color w:val="000000"/>
          <w:sz w:val="32"/>
          <w:szCs w:val="32"/>
        </w:rPr>
      </w:pPr>
      <w:r>
        <w:rPr>
          <w:rFonts w:hint="eastAsia" w:ascii="仿宋_GB2312" w:eastAsia="仿宋_GB2312"/>
          <w:color w:val="000000"/>
          <w:sz w:val="32"/>
          <w:szCs w:val="32"/>
        </w:rPr>
        <w:t>2</w:t>
      </w:r>
      <w:r>
        <w:rPr>
          <w:rFonts w:hint="eastAsia" w:ascii="仿宋_GB2312" w:hAnsi="仿宋_GB2312"/>
          <w:color w:val="000000"/>
          <w:sz w:val="32"/>
          <w:szCs w:val="32"/>
        </w:rPr>
        <w:t>021年度 武汉市黄陂区滠口街道办事处（本级） 执行公务和开展业务活动开支公务接待</w:t>
      </w:r>
      <w:r>
        <w:rPr>
          <w:rFonts w:ascii="仿宋_GB2312" w:hAnsi="仿宋_GB2312"/>
          <w:color w:val="000000"/>
          <w:sz w:val="32"/>
          <w:szCs w:val="32"/>
        </w:rPr>
        <w:t>33.</w:t>
      </w:r>
      <w:r>
        <w:rPr>
          <w:rFonts w:hint="eastAsia" w:ascii="仿宋_GB2312" w:hAnsi="仿宋_GB2312"/>
          <w:color w:val="000000"/>
          <w:sz w:val="32"/>
          <w:szCs w:val="32"/>
        </w:rPr>
        <w:t>20万元。</w:t>
      </w:r>
    </w:p>
    <w:p>
      <w:pPr>
        <w:adjustRightInd w:val="0"/>
        <w:snapToGrid w:val="0"/>
        <w:spacing w:before="100" w:beforeAutospacing="1" w:after="100" w:afterAutospacing="1" w:line="360" w:lineRule="auto"/>
        <w:ind w:firstLine="640" w:firstLineChars="200"/>
        <w:rPr>
          <w:rStyle w:val="8"/>
          <w:u w:val="single"/>
        </w:rPr>
      </w:pPr>
      <w:r>
        <w:rPr>
          <w:rFonts w:hint="eastAsia" w:ascii="仿宋_GB2312" w:eastAsia="仿宋_GB2312"/>
          <w:color w:val="000000"/>
          <w:sz w:val="32"/>
          <w:szCs w:val="32"/>
        </w:rPr>
        <w:t>2021</w:t>
      </w:r>
      <w:r>
        <w:rPr>
          <w:rFonts w:hint="eastAsia" w:ascii="仿宋_GB2312" w:hAnsi="仿宋_GB2312"/>
          <w:color w:val="000000"/>
          <w:sz w:val="32"/>
          <w:szCs w:val="32"/>
        </w:rPr>
        <w:t>年度</w:t>
      </w:r>
      <w:r>
        <w:rPr>
          <w:rFonts w:hint="eastAsia" w:ascii="仿宋_GB2312" w:eastAsia="仿宋_GB2312"/>
          <w:color w:val="000000"/>
          <w:sz w:val="32"/>
          <w:szCs w:val="32"/>
        </w:rPr>
        <w:t>“</w:t>
      </w:r>
      <w:r>
        <w:rPr>
          <w:rFonts w:hint="eastAsia" w:ascii="仿宋_GB2312" w:hAnsi="仿宋_GB2312"/>
          <w:color w:val="000000"/>
          <w:sz w:val="32"/>
          <w:szCs w:val="32"/>
        </w:rPr>
        <w:t>三公</w:t>
      </w:r>
      <w:r>
        <w:rPr>
          <w:rFonts w:hint="eastAsia" w:ascii="仿宋_GB2312" w:eastAsia="仿宋_GB2312"/>
          <w:color w:val="000000"/>
          <w:sz w:val="32"/>
          <w:szCs w:val="32"/>
        </w:rPr>
        <w:t>”</w:t>
      </w:r>
      <w:r>
        <w:rPr>
          <w:rFonts w:hint="eastAsia" w:ascii="仿宋_GB2312" w:hAnsi="仿宋_GB2312"/>
          <w:color w:val="000000"/>
          <w:sz w:val="32"/>
          <w:szCs w:val="32"/>
        </w:rPr>
        <w:t>经费财政拨款支出决算数比</w:t>
      </w:r>
      <w:r>
        <w:rPr>
          <w:rFonts w:hint="eastAsia" w:ascii="仿宋 _GB2312" w:eastAsia="仿宋 _GB2312"/>
          <w:color w:val="000000"/>
          <w:sz w:val="32"/>
          <w:szCs w:val="32"/>
        </w:rPr>
        <w:t>2020</w:t>
      </w:r>
      <w:r>
        <w:rPr>
          <w:rFonts w:hint="eastAsia" w:ascii="仿宋_GB2312" w:hAnsi="仿宋_GB2312"/>
          <w:color w:val="000000"/>
          <w:sz w:val="32"/>
          <w:szCs w:val="32"/>
        </w:rPr>
        <w:t>年度增加</w:t>
      </w:r>
      <w:r>
        <w:rPr>
          <w:rFonts w:hint="eastAsia" w:ascii="仿宋_GB2312" w:eastAsia="仿宋_GB2312"/>
          <w:color w:val="000000"/>
          <w:sz w:val="32"/>
          <w:szCs w:val="32"/>
        </w:rPr>
        <w:t>(</w:t>
      </w:r>
      <w:r>
        <w:rPr>
          <w:rFonts w:hint="eastAsia" w:ascii="仿宋_GB2312" w:hAnsi="仿宋_GB2312"/>
          <w:color w:val="000000"/>
          <w:sz w:val="32"/>
          <w:szCs w:val="32"/>
        </w:rPr>
        <w:t>减少</w:t>
      </w:r>
      <w:r>
        <w:rPr>
          <w:rFonts w:hint="eastAsia" w:ascii="仿宋_GB2312" w:eastAsia="仿宋_GB2312"/>
          <w:color w:val="000000"/>
          <w:sz w:val="32"/>
          <w:szCs w:val="32"/>
        </w:rPr>
        <w:t>)</w:t>
      </w:r>
      <w:r>
        <w:t xml:space="preserve"> </w:t>
      </w:r>
      <w:r>
        <w:rPr>
          <w:rStyle w:val="8"/>
          <w:rFonts w:hint="eastAsia" w:ascii="仿宋_GB2312" w:eastAsia="仿宋_GB2312"/>
          <w:color w:val="000000"/>
          <w:sz w:val="32"/>
          <w:szCs w:val="32"/>
        </w:rPr>
        <w:t>0</w:t>
      </w:r>
      <w:r>
        <w:rPr>
          <w:rStyle w:val="8"/>
          <w:rFonts w:hint="eastAsia" w:ascii="仿宋_GB2312" w:hAnsi="仿宋_GB2312"/>
          <w:color w:val="000000"/>
          <w:sz w:val="32"/>
          <w:szCs w:val="32"/>
        </w:rPr>
        <w:t>万元，增长</w:t>
      </w:r>
      <w:r>
        <w:rPr>
          <w:rStyle w:val="8"/>
          <w:rFonts w:hint="eastAsia" w:ascii="仿宋_GB2312" w:eastAsia="仿宋_GB2312"/>
          <w:color w:val="000000"/>
          <w:sz w:val="32"/>
          <w:szCs w:val="32"/>
        </w:rPr>
        <w:t>(</w:t>
      </w:r>
      <w:r>
        <w:rPr>
          <w:rStyle w:val="8"/>
          <w:rFonts w:hint="eastAsia" w:ascii="仿宋_GB2312" w:hAnsi="仿宋_GB2312"/>
          <w:color w:val="000000"/>
          <w:sz w:val="32"/>
          <w:szCs w:val="32"/>
        </w:rPr>
        <w:t>下降</w:t>
      </w:r>
      <w:r>
        <w:rPr>
          <w:rStyle w:val="8"/>
          <w:rFonts w:hint="eastAsia" w:ascii="仿宋_GB2312" w:eastAsia="仿宋_GB2312"/>
          <w:color w:val="000000"/>
          <w:sz w:val="32"/>
          <w:szCs w:val="32"/>
        </w:rPr>
        <w:t>) 0.00 %</w:t>
      </w:r>
      <w:r>
        <w:rPr>
          <w:rStyle w:val="8"/>
          <w:rFonts w:hint="eastAsia" w:ascii="仿宋_GB2312" w:hAnsi="仿宋_GB2312" w:eastAsia="宋 体"/>
          <w:color w:val="000000"/>
          <w:sz w:val="32"/>
          <w:szCs w:val="32"/>
        </w:rPr>
        <w:t>。</w:t>
      </w:r>
    </w:p>
    <w:p>
      <w:pPr>
        <w:pStyle w:val="10"/>
        <w:snapToGrid w:val="0"/>
        <w:spacing w:line="360" w:lineRule="auto"/>
        <w:ind w:firstLine="640" w:firstLineChars="200"/>
        <w:jc w:val="both"/>
        <w:rPr>
          <w:rFonts w:ascii="黑体" w:eastAsia="黑体" w:cs="仿宋_GB2312"/>
        </w:rPr>
      </w:pPr>
      <w:r>
        <w:rPr>
          <w:rFonts w:hint="eastAsia" w:ascii="黑体" w:hAnsi="黑体" w:eastAsia="黑体"/>
          <w:sz w:val="32"/>
          <w:szCs w:val="32"/>
        </w:rPr>
        <w:t>八、政府性基金预算财政拨款收入支出决算情况</w:t>
      </w:r>
    </w:p>
    <w:p>
      <w:pPr>
        <w:adjustRightInd w:val="0"/>
        <w:snapToGrid w:val="0"/>
        <w:spacing w:before="100" w:beforeAutospacing="1" w:after="100" w:afterAutospacing="1" w:line="360" w:lineRule="auto"/>
        <w:ind w:firstLine="640" w:firstLineChars="200"/>
        <w:rPr>
          <w:rFonts w:ascii="黑体" w:eastAsia="黑体" w:cs="仿宋_GB2312"/>
        </w:rPr>
      </w:pPr>
      <w:r>
        <w:rPr>
          <w:rFonts w:hint="eastAsia" w:ascii="仿宋_GB2312" w:eastAsia="仿宋_GB2312"/>
          <w:bCs/>
          <w:kern w:val="44"/>
          <w:sz w:val="32"/>
          <w:szCs w:val="32"/>
        </w:rPr>
        <w:t>2021</w:t>
      </w:r>
      <w:r>
        <w:rPr>
          <w:rFonts w:hint="eastAsia" w:ascii="仿宋_GB2312" w:hAnsi="仿宋_GB2312"/>
          <w:bCs/>
          <w:kern w:val="44"/>
          <w:sz w:val="32"/>
          <w:szCs w:val="32"/>
        </w:rPr>
        <w:t>年度政府性基金预算财政拨款年初结转和结余</w:t>
      </w:r>
      <w:r>
        <w:rPr>
          <w:rStyle w:val="8"/>
          <w:rFonts w:hint="eastAsia" w:ascii="仿宋_GB2312" w:eastAsia="仿宋_GB2312"/>
          <w:bCs/>
          <w:sz w:val="32"/>
          <w:szCs w:val="32"/>
        </w:rPr>
        <w:t>0.00</w:t>
      </w:r>
      <w:r>
        <w:rPr>
          <w:rStyle w:val="8"/>
          <w:rFonts w:hint="eastAsia" w:ascii="仿宋_GB2312" w:hAnsi="仿宋_GB2312"/>
          <w:bCs/>
          <w:kern w:val="44"/>
          <w:sz w:val="32"/>
          <w:szCs w:val="32"/>
        </w:rPr>
        <w:t>万元，本年收入</w:t>
      </w:r>
      <w:r>
        <w:rPr>
          <w:rStyle w:val="8"/>
          <w:rFonts w:hint="eastAsia" w:ascii="仿宋_GB2312" w:eastAsia="仿宋_GB2312"/>
          <w:bCs/>
          <w:kern w:val="44"/>
          <w:sz w:val="32"/>
          <w:szCs w:val="32"/>
        </w:rPr>
        <w:t>0.00</w:t>
      </w:r>
      <w:r>
        <w:rPr>
          <w:rStyle w:val="8"/>
          <w:rFonts w:hint="eastAsia" w:ascii="仿宋_GB2312" w:hAnsi="仿宋_GB2312"/>
          <w:bCs/>
          <w:kern w:val="44"/>
          <w:sz w:val="32"/>
          <w:szCs w:val="32"/>
        </w:rPr>
        <w:t>万元，本年支出</w:t>
      </w:r>
      <w:r>
        <w:rPr>
          <w:rStyle w:val="8"/>
          <w:rFonts w:hint="eastAsia" w:ascii="仿宋_GB2312" w:eastAsia="仿宋_GB2312"/>
          <w:bCs/>
          <w:kern w:val="44"/>
          <w:sz w:val="32"/>
          <w:szCs w:val="32"/>
        </w:rPr>
        <w:t>0.00</w:t>
      </w:r>
      <w:r>
        <w:rPr>
          <w:rStyle w:val="8"/>
          <w:rFonts w:hint="eastAsia" w:ascii="仿宋_GB2312" w:hAnsi="仿宋_GB2312"/>
          <w:bCs/>
          <w:kern w:val="44"/>
          <w:sz w:val="32"/>
          <w:szCs w:val="32"/>
        </w:rPr>
        <w:t>万元，年末结转和结余</w:t>
      </w:r>
      <w:r>
        <w:rPr>
          <w:rStyle w:val="8"/>
          <w:rFonts w:hint="eastAsia" w:ascii="仿宋_GB2312" w:eastAsia="仿宋_GB2312"/>
          <w:bCs/>
          <w:kern w:val="44"/>
          <w:sz w:val="32"/>
          <w:szCs w:val="32"/>
        </w:rPr>
        <w:t>0.00</w:t>
      </w:r>
      <w:r>
        <w:rPr>
          <w:rStyle w:val="8"/>
          <w:rFonts w:hint="eastAsia" w:ascii="仿宋_GB2312" w:hAnsi="仿宋_GB2312"/>
          <w:bCs/>
          <w:kern w:val="44"/>
          <w:sz w:val="32"/>
          <w:szCs w:val="32"/>
        </w:rPr>
        <w:t>万元。</w:t>
      </w:r>
      <w:r>
        <w:rPr>
          <w:rFonts w:hint="eastAsia"/>
          <w:bCs/>
          <w:kern w:val="44"/>
          <w:sz w:val="32"/>
          <w:szCs w:val="32"/>
        </w:rPr>
        <w:t>        </w:t>
      </w:r>
    </w:p>
    <w:p>
      <w:pPr>
        <w:adjustRightInd w:val="0"/>
        <w:snapToGrid w:val="0"/>
        <w:spacing w:before="100" w:beforeAutospacing="1" w:after="100" w:afterAutospacing="1" w:line="360" w:lineRule="auto"/>
        <w:ind w:firstLine="640" w:firstLineChars="200"/>
        <w:rPr>
          <w:rFonts w:ascii="仿宋_GB2312" w:eastAsia="仿宋_GB2312"/>
          <w:bCs/>
          <w:kern w:val="44"/>
          <w:sz w:val="32"/>
          <w:szCs w:val="32"/>
        </w:rPr>
      </w:pPr>
      <w:r>
        <w:rPr>
          <w:rFonts w:hint="eastAsia" w:ascii="黑体" w:hAnsi="黑体" w:eastAsia="黑体"/>
          <w:bCs/>
          <w:kern w:val="44"/>
          <w:sz w:val="32"/>
          <w:szCs w:val="32"/>
        </w:rPr>
        <w:t>九、</w:t>
      </w:r>
      <w:r>
        <w:rPr>
          <w:rFonts w:hint="eastAsia" w:ascii="黑体" w:hAnsi="黑体" w:eastAsia="黑体"/>
          <w:sz w:val="32"/>
          <w:szCs w:val="32"/>
        </w:rPr>
        <w:t>国有资本经营预算财政拨款支出决算情况</w:t>
      </w:r>
    </w:p>
    <w:p>
      <w:pPr>
        <w:adjustRightInd w:val="0"/>
        <w:snapToGrid w:val="0"/>
        <w:spacing w:before="100" w:beforeAutospacing="1" w:after="100" w:afterAutospacing="1" w:line="360" w:lineRule="auto"/>
        <w:ind w:firstLine="640" w:firstLineChars="200"/>
        <w:rPr>
          <w:rStyle w:val="8"/>
          <w:rFonts w:ascii="仿宋_GB2312" w:hAnsi="仿宋_GB2312"/>
          <w:bCs/>
          <w:kern w:val="44"/>
          <w:sz w:val="32"/>
          <w:szCs w:val="32"/>
        </w:rPr>
      </w:pPr>
      <w:r>
        <w:rPr>
          <w:rFonts w:hint="eastAsia" w:ascii="仿宋_GB2312" w:eastAsia="仿宋_GB2312"/>
          <w:bCs/>
          <w:kern w:val="44"/>
          <w:sz w:val="32"/>
          <w:szCs w:val="32"/>
        </w:rPr>
        <w:t>2021</w:t>
      </w:r>
      <w:r>
        <w:rPr>
          <w:rFonts w:hint="eastAsia" w:ascii="仿宋_GB2312" w:hAnsi="仿宋_GB2312"/>
          <w:bCs/>
          <w:kern w:val="44"/>
          <w:sz w:val="32"/>
          <w:szCs w:val="32"/>
        </w:rPr>
        <w:t>年度国有资本经营预算财政拨款本年支出</w:t>
      </w:r>
      <w:r>
        <w:rPr>
          <w:rStyle w:val="8"/>
          <w:rFonts w:hint="eastAsia" w:ascii="仿宋_GB2312" w:eastAsia="仿宋_GB2312"/>
          <w:bCs/>
          <w:sz w:val="32"/>
          <w:szCs w:val="32"/>
        </w:rPr>
        <w:t>0.00</w:t>
      </w:r>
      <w:r>
        <w:rPr>
          <w:rStyle w:val="8"/>
          <w:rFonts w:hint="eastAsia" w:ascii="仿宋_GB2312" w:hAnsi="仿宋_GB2312"/>
          <w:bCs/>
          <w:kern w:val="44"/>
          <w:sz w:val="32"/>
          <w:szCs w:val="32"/>
        </w:rPr>
        <w:t>万元。</w:t>
      </w:r>
    </w:p>
    <w:p>
      <w:pPr>
        <w:adjustRightInd w:val="0"/>
        <w:snapToGrid w:val="0"/>
        <w:spacing w:before="100" w:beforeAutospacing="1" w:after="100" w:afterAutospacing="1" w:line="360" w:lineRule="auto"/>
        <w:ind w:firstLine="640" w:firstLineChars="200"/>
        <w:rPr>
          <w:rFonts w:ascii="黑体" w:eastAsia="黑体"/>
          <w:sz w:val="32"/>
          <w:szCs w:val="32"/>
        </w:rPr>
      </w:pPr>
      <w:r>
        <w:rPr>
          <w:rFonts w:hint="eastAsia" w:ascii="黑体" w:hAnsi="黑体" w:eastAsia="黑体"/>
          <w:bCs/>
          <w:kern w:val="44"/>
          <w:sz w:val="32"/>
          <w:szCs w:val="32"/>
        </w:rPr>
        <w:t>十、机关运行经费支出情况</w:t>
      </w:r>
    </w:p>
    <w:p>
      <w:pPr>
        <w:pStyle w:val="10"/>
        <w:snapToGrid w:val="0"/>
        <w:spacing w:line="360" w:lineRule="auto"/>
        <w:ind w:firstLine="640" w:firstLineChars="200"/>
        <w:jc w:val="both"/>
        <w:rPr>
          <w:rStyle w:val="8"/>
          <w:rFonts w:ascii="仿宋_GB2312" w:hAnsi="仿宋_GB2312"/>
          <w:bCs/>
          <w:kern w:val="44"/>
          <w:sz w:val="32"/>
          <w:szCs w:val="32"/>
        </w:rPr>
      </w:pPr>
      <w:r>
        <w:rPr>
          <w:rFonts w:hAnsi="仿宋_GB2312"/>
          <w:bCs/>
          <w:kern w:val="44"/>
          <w:sz w:val="32"/>
          <w:szCs w:val="32"/>
        </w:rPr>
        <w:t>202</w:t>
      </w:r>
      <w:r>
        <w:rPr>
          <w:rFonts w:hint="eastAsia" w:hAnsi="仿宋_GB2312"/>
          <w:bCs/>
          <w:kern w:val="44"/>
          <w:sz w:val="32"/>
          <w:szCs w:val="32"/>
        </w:rPr>
        <w:t>1</w:t>
      </w:r>
      <w:r>
        <w:rPr>
          <w:rFonts w:hint="eastAsia" w:ascii="仿宋_GB2312" w:hAnsi="仿宋_GB2312"/>
          <w:bCs/>
          <w:kern w:val="44"/>
          <w:sz w:val="32"/>
          <w:szCs w:val="32"/>
        </w:rPr>
        <w:t>年度</w:t>
      </w:r>
      <w:r>
        <w:rPr>
          <w:rStyle w:val="8"/>
          <w:rFonts w:hAnsi="仿宋_GB2312"/>
          <w:bCs/>
          <w:kern w:val="44"/>
          <w:sz w:val="32"/>
          <w:szCs w:val="32"/>
        </w:rPr>
        <w:t>武汉市黄陂区滠口街道办事处（本级）</w:t>
      </w:r>
      <w:r>
        <w:rPr>
          <w:rStyle w:val="8"/>
          <w:rFonts w:hint="eastAsia" w:ascii="仿宋_GB2312" w:hAnsi="仿宋_GB2312"/>
          <w:bCs/>
          <w:kern w:val="44"/>
          <w:sz w:val="32"/>
          <w:szCs w:val="32"/>
        </w:rPr>
        <w:t>机关运行经费支出</w:t>
      </w:r>
      <w:r>
        <w:rPr>
          <w:rStyle w:val="8"/>
          <w:rFonts w:hAnsi="仿宋_GB2312"/>
          <w:bCs/>
          <w:kern w:val="44"/>
          <w:sz w:val="32"/>
          <w:szCs w:val="32"/>
        </w:rPr>
        <w:t>207.4</w:t>
      </w:r>
      <w:r>
        <w:rPr>
          <w:rStyle w:val="8"/>
          <w:rFonts w:hint="eastAsia" w:hAnsi="仿宋_GB2312"/>
          <w:bCs/>
          <w:kern w:val="44"/>
          <w:sz w:val="32"/>
          <w:szCs w:val="32"/>
        </w:rPr>
        <w:t>3</w:t>
      </w:r>
      <w:r>
        <w:rPr>
          <w:rStyle w:val="8"/>
          <w:rFonts w:hint="eastAsia" w:ascii="仿宋_GB2312" w:hAnsi="仿宋_GB2312"/>
          <w:bCs/>
          <w:kern w:val="44"/>
          <w:sz w:val="32"/>
          <w:szCs w:val="32"/>
        </w:rPr>
        <w:t>万元，比</w:t>
      </w:r>
      <w:r>
        <w:rPr>
          <w:rStyle w:val="8"/>
          <w:rFonts w:hAnsi="仿宋 _GB2312"/>
          <w:bCs/>
          <w:kern w:val="44"/>
          <w:sz w:val="32"/>
          <w:szCs w:val="32"/>
        </w:rPr>
        <w:t>2020</w:t>
      </w:r>
      <w:r>
        <w:rPr>
          <w:rStyle w:val="8"/>
          <w:rFonts w:hint="eastAsia" w:ascii="仿宋_GB2312" w:hAnsi="仿宋_GB2312"/>
          <w:bCs/>
          <w:kern w:val="44"/>
          <w:sz w:val="32"/>
          <w:szCs w:val="32"/>
        </w:rPr>
        <w:t>年度增加</w:t>
      </w:r>
      <w:r>
        <w:rPr>
          <w:rStyle w:val="8"/>
          <w:rFonts w:hAnsi="仿宋_GB2312"/>
          <w:bCs/>
          <w:kern w:val="44"/>
          <w:sz w:val="32"/>
          <w:szCs w:val="32"/>
        </w:rPr>
        <w:t>(</w:t>
      </w:r>
      <w:r>
        <w:rPr>
          <w:rStyle w:val="8"/>
          <w:rFonts w:hint="eastAsia" w:ascii="仿宋_GB2312" w:hAnsi="仿宋_GB2312"/>
          <w:bCs/>
          <w:kern w:val="44"/>
          <w:sz w:val="32"/>
          <w:szCs w:val="32"/>
        </w:rPr>
        <w:t>减少</w:t>
      </w:r>
      <w:r>
        <w:rPr>
          <w:rStyle w:val="8"/>
          <w:rFonts w:hAnsi="仿宋_GB2312"/>
          <w:bCs/>
          <w:kern w:val="44"/>
          <w:sz w:val="32"/>
          <w:szCs w:val="32"/>
        </w:rPr>
        <w:t>) 14.48)</w:t>
      </w:r>
      <w:r>
        <w:rPr>
          <w:rStyle w:val="8"/>
          <w:rFonts w:hint="eastAsia" w:ascii="仿宋_GB2312" w:hAnsi="仿宋_GB2312"/>
          <w:bCs/>
          <w:kern w:val="44"/>
          <w:sz w:val="32"/>
          <w:szCs w:val="32"/>
        </w:rPr>
        <w:t>万元，增长</w:t>
      </w:r>
      <w:r>
        <w:rPr>
          <w:rStyle w:val="8"/>
          <w:rFonts w:hAnsi="仿宋_GB2312"/>
          <w:bCs/>
          <w:kern w:val="44"/>
          <w:sz w:val="32"/>
          <w:szCs w:val="32"/>
        </w:rPr>
        <w:t>(</w:t>
      </w:r>
      <w:r>
        <w:rPr>
          <w:rStyle w:val="8"/>
          <w:rFonts w:hint="eastAsia" w:ascii="仿宋_GB2312" w:hAnsi="仿宋_GB2312"/>
          <w:bCs/>
          <w:kern w:val="44"/>
          <w:sz w:val="32"/>
          <w:szCs w:val="32"/>
        </w:rPr>
        <w:t>下降</w:t>
      </w:r>
      <w:r>
        <w:rPr>
          <w:rStyle w:val="8"/>
          <w:rFonts w:hAnsi="仿宋_GB2312"/>
          <w:bCs/>
          <w:kern w:val="44"/>
          <w:sz w:val="32"/>
          <w:szCs w:val="32"/>
        </w:rPr>
        <w:t>) 106.98%</w:t>
      </w:r>
      <w:r>
        <w:rPr>
          <w:rStyle w:val="8"/>
          <w:rFonts w:hint="eastAsia" w:ascii="仿宋_GB2312" w:hAnsi="仿宋_GB2312"/>
          <w:bCs/>
          <w:kern w:val="44"/>
          <w:sz w:val="32"/>
          <w:szCs w:val="32"/>
        </w:rPr>
        <w:t>。</w:t>
      </w:r>
    </w:p>
    <w:p>
      <w:pPr>
        <w:pStyle w:val="10"/>
        <w:snapToGrid w:val="0"/>
        <w:spacing w:line="360" w:lineRule="auto"/>
        <w:ind w:firstLine="640" w:firstLineChars="200"/>
        <w:jc w:val="both"/>
        <w:rPr>
          <w:rStyle w:val="8"/>
          <w:rFonts w:ascii="仿宋_GB2312" w:hAnsi="仿宋_GB2312"/>
          <w:bCs/>
          <w:kern w:val="44"/>
          <w:sz w:val="32"/>
          <w:szCs w:val="32"/>
        </w:rPr>
      </w:pPr>
    </w:p>
    <w:p>
      <w:pPr>
        <w:pStyle w:val="10"/>
        <w:snapToGrid w:val="0"/>
        <w:spacing w:line="360" w:lineRule="auto"/>
        <w:ind w:firstLine="640" w:firstLineChars="200"/>
        <w:jc w:val="both"/>
        <w:rPr>
          <w:rFonts w:ascii="黑体" w:hAnsi="黑体" w:eastAsia="黑体"/>
          <w:bCs/>
          <w:kern w:val="44"/>
          <w:sz w:val="32"/>
          <w:szCs w:val="32"/>
        </w:rPr>
      </w:pPr>
    </w:p>
    <w:p>
      <w:pPr>
        <w:pStyle w:val="10"/>
        <w:snapToGrid w:val="0"/>
        <w:spacing w:line="360" w:lineRule="auto"/>
        <w:ind w:firstLine="640" w:firstLineChars="200"/>
        <w:jc w:val="both"/>
      </w:pPr>
      <w:r>
        <w:rPr>
          <w:rFonts w:hint="eastAsia" w:ascii="黑体" w:hAnsi="黑体" w:eastAsia="黑体"/>
          <w:bCs/>
          <w:kern w:val="44"/>
          <w:sz w:val="32"/>
          <w:szCs w:val="32"/>
        </w:rPr>
        <w:t>十一、政府采购支出情况</w:t>
      </w:r>
    </w:p>
    <w:p>
      <w:pPr>
        <w:autoSpaceDE w:val="0"/>
        <w:autoSpaceDN w:val="0"/>
        <w:adjustRightInd w:val="0"/>
        <w:snapToGrid w:val="0"/>
        <w:spacing w:before="100" w:beforeAutospacing="1" w:after="100" w:afterAutospacing="1" w:line="360" w:lineRule="auto"/>
        <w:ind w:firstLine="640" w:firstLineChars="200"/>
        <w:rPr>
          <w:rStyle w:val="8"/>
          <w:rFonts w:ascii="楷体" w:hAnsi="楷体" w:eastAsia="楷体"/>
          <w:bCs/>
          <w:kern w:val="44"/>
        </w:rPr>
      </w:pPr>
      <w:r>
        <w:rPr>
          <w:rFonts w:hint="eastAsia" w:ascii="仿宋_GB2312" w:eastAsia="仿宋_GB2312"/>
          <w:bCs/>
          <w:kern w:val="44"/>
          <w:sz w:val="32"/>
          <w:szCs w:val="32"/>
        </w:rPr>
        <w:t>2021</w:t>
      </w:r>
      <w:r>
        <w:rPr>
          <w:rFonts w:hint="eastAsia" w:ascii="仿宋_GB2312" w:hAnsi="仿宋_GB2312"/>
          <w:bCs/>
          <w:kern w:val="44"/>
          <w:sz w:val="32"/>
          <w:szCs w:val="32"/>
        </w:rPr>
        <w:t>年度</w:t>
      </w:r>
      <w:r>
        <w:t xml:space="preserve"> </w:t>
      </w:r>
      <w:r>
        <w:rPr>
          <w:rStyle w:val="8"/>
          <w:rFonts w:hint="eastAsia" w:ascii="仿宋_GB2312" w:eastAsia="仿宋_GB2312"/>
          <w:bCs/>
          <w:kern w:val="44"/>
          <w:sz w:val="32"/>
          <w:szCs w:val="32"/>
        </w:rPr>
        <w:t>武汉市黄陂区滠口街道办事处（本级）</w:t>
      </w:r>
      <w:r>
        <w:rPr>
          <w:rStyle w:val="8"/>
          <w:rFonts w:hint="eastAsia" w:ascii="仿宋_GB2312" w:hAnsi="仿宋_GB2312"/>
          <w:bCs/>
          <w:kern w:val="44"/>
          <w:sz w:val="32"/>
          <w:szCs w:val="32"/>
        </w:rPr>
        <w:t>政府采购支出总额</w:t>
      </w:r>
      <w:r>
        <w:rPr>
          <w:rStyle w:val="8"/>
          <w:rFonts w:hint="eastAsia" w:ascii="仿宋_GB2312" w:eastAsia="仿宋_GB2312"/>
          <w:bCs/>
          <w:kern w:val="44"/>
          <w:sz w:val="32"/>
          <w:szCs w:val="32"/>
        </w:rPr>
        <w:t>1,903.06</w:t>
      </w:r>
      <w:r>
        <w:rPr>
          <w:rStyle w:val="8"/>
          <w:rFonts w:hint="eastAsia" w:ascii="仿宋_GB2312" w:hAnsi="仿宋_GB2312"/>
          <w:bCs/>
          <w:kern w:val="44"/>
          <w:sz w:val="32"/>
          <w:szCs w:val="32"/>
        </w:rPr>
        <w:t>万元，其中：政府采购货物支出</w:t>
      </w:r>
      <w:r>
        <w:rPr>
          <w:rStyle w:val="8"/>
          <w:rFonts w:hint="eastAsia" w:ascii="仿宋_GB2312" w:eastAsia="仿宋_GB2312"/>
          <w:bCs/>
          <w:kern w:val="44"/>
          <w:sz w:val="32"/>
          <w:szCs w:val="32"/>
        </w:rPr>
        <w:t>72.56</w:t>
      </w:r>
      <w:r>
        <w:rPr>
          <w:rStyle w:val="8"/>
          <w:rFonts w:hint="eastAsia" w:ascii="仿宋_GB2312" w:hAnsi="仿宋_GB2312"/>
          <w:bCs/>
          <w:kern w:val="44"/>
          <w:sz w:val="32"/>
          <w:szCs w:val="32"/>
        </w:rPr>
        <w:t>万元、政府采购工程支出</w:t>
      </w:r>
      <w:r>
        <w:rPr>
          <w:rStyle w:val="8"/>
          <w:rFonts w:hint="eastAsia" w:ascii="仿宋_GB2312" w:eastAsia="仿宋_GB2312"/>
          <w:bCs/>
          <w:kern w:val="44"/>
          <w:sz w:val="32"/>
          <w:szCs w:val="32"/>
        </w:rPr>
        <w:t>1,268.50</w:t>
      </w:r>
      <w:r>
        <w:rPr>
          <w:rStyle w:val="8"/>
          <w:rFonts w:hint="eastAsia" w:ascii="仿宋_GB2312" w:hAnsi="仿宋_GB2312"/>
          <w:bCs/>
          <w:kern w:val="44"/>
          <w:sz w:val="32"/>
          <w:szCs w:val="32"/>
        </w:rPr>
        <w:t>万元、政府采购服务支出</w:t>
      </w:r>
      <w:r>
        <w:rPr>
          <w:rStyle w:val="8"/>
          <w:rFonts w:hint="eastAsia" w:ascii="仿宋_GB2312" w:eastAsia="仿宋_GB2312"/>
          <w:bCs/>
          <w:kern w:val="44"/>
          <w:sz w:val="32"/>
          <w:szCs w:val="32"/>
        </w:rPr>
        <w:t>562.00</w:t>
      </w:r>
      <w:r>
        <w:rPr>
          <w:rStyle w:val="8"/>
          <w:rFonts w:hint="eastAsia" w:ascii="仿宋_GB2312" w:hAnsi="仿宋_GB2312"/>
          <w:bCs/>
          <w:kern w:val="44"/>
          <w:sz w:val="32"/>
          <w:szCs w:val="32"/>
        </w:rPr>
        <w:t>万元。授予中小企业合同金额</w:t>
      </w:r>
      <w:r>
        <w:rPr>
          <w:rStyle w:val="8"/>
          <w:rFonts w:hint="eastAsia" w:ascii="仿宋_GB2312" w:eastAsia="仿宋_GB2312"/>
          <w:bCs/>
          <w:kern w:val="44"/>
          <w:sz w:val="32"/>
          <w:szCs w:val="32"/>
        </w:rPr>
        <w:t>982.00</w:t>
      </w:r>
      <w:r>
        <w:rPr>
          <w:rStyle w:val="8"/>
          <w:rFonts w:hint="eastAsia" w:ascii="仿宋_GB2312" w:hAnsi="仿宋_GB2312"/>
          <w:bCs/>
          <w:kern w:val="44"/>
          <w:sz w:val="32"/>
          <w:szCs w:val="32"/>
        </w:rPr>
        <w:t>万元，占政府采购支出总额的</w:t>
      </w:r>
      <w:r>
        <w:rPr>
          <w:rStyle w:val="8"/>
          <w:rFonts w:hint="eastAsia" w:ascii="仿宋_GB2312" w:eastAsia="仿宋_GB2312"/>
          <w:bCs/>
          <w:kern w:val="44"/>
          <w:sz w:val="32"/>
          <w:szCs w:val="32"/>
        </w:rPr>
        <w:t>51.60%</w:t>
      </w:r>
      <w:r>
        <w:rPr>
          <w:rStyle w:val="8"/>
          <w:rFonts w:hint="eastAsia" w:ascii="仿宋_GB2312" w:hAnsi="仿宋_GB2312"/>
          <w:bCs/>
          <w:kern w:val="44"/>
          <w:sz w:val="32"/>
          <w:szCs w:val="32"/>
        </w:rPr>
        <w:t>，其中：授予小</w:t>
      </w:r>
      <w:r>
        <w:rPr>
          <w:rStyle w:val="11"/>
          <w:rFonts w:hint="eastAsia" w:ascii="仿宋_GB2312" w:hAnsi="仿宋_GB2312"/>
          <w:bCs/>
          <w:kern w:val="44"/>
          <w:sz w:val="32"/>
          <w:szCs w:val="32"/>
        </w:rPr>
        <w:t>微企业</w:t>
      </w:r>
      <w:r>
        <w:rPr>
          <w:rStyle w:val="8"/>
          <w:rFonts w:hint="eastAsia" w:ascii="仿宋_GB2312" w:hAnsi="仿宋_GB2312"/>
          <w:bCs/>
          <w:kern w:val="44"/>
          <w:sz w:val="32"/>
          <w:szCs w:val="32"/>
        </w:rPr>
        <w:t>合同金额</w:t>
      </w:r>
      <w:r>
        <w:rPr>
          <w:rStyle w:val="8"/>
          <w:rFonts w:hint="eastAsia" w:ascii="仿宋_GB2312" w:eastAsia="仿宋_GB2312"/>
          <w:bCs/>
          <w:sz w:val="32"/>
          <w:szCs w:val="32"/>
        </w:rPr>
        <w:t>542.00</w:t>
      </w:r>
      <w:r>
        <w:rPr>
          <w:rStyle w:val="8"/>
          <w:rFonts w:hint="eastAsia" w:ascii="仿宋_GB2312" w:hAnsi="仿宋_GB2312"/>
          <w:bCs/>
          <w:kern w:val="44"/>
          <w:sz w:val="32"/>
          <w:szCs w:val="32"/>
        </w:rPr>
        <w:t>万元，占授予中小企业合同金额的</w:t>
      </w:r>
      <w:r>
        <w:rPr>
          <w:rStyle w:val="8"/>
          <w:rFonts w:hint="eastAsia" w:ascii="仿宋_GB2312" w:eastAsia="仿宋_GB2312"/>
          <w:bCs/>
          <w:kern w:val="44"/>
          <w:sz w:val="32"/>
          <w:szCs w:val="32"/>
        </w:rPr>
        <w:t>55.19 %</w:t>
      </w:r>
      <w:r>
        <w:rPr>
          <w:rStyle w:val="8"/>
          <w:rFonts w:hint="eastAsia" w:ascii="仿宋_GB2312" w:hAnsi="仿宋_GB2312"/>
          <w:bCs/>
          <w:kern w:val="44"/>
          <w:sz w:val="32"/>
          <w:szCs w:val="32"/>
        </w:rPr>
        <w:t>。</w:t>
      </w:r>
    </w:p>
    <w:p>
      <w:pPr>
        <w:pStyle w:val="10"/>
        <w:snapToGrid w:val="0"/>
        <w:spacing w:line="360" w:lineRule="auto"/>
        <w:ind w:left="640"/>
        <w:jc w:val="both"/>
        <w:rPr>
          <w:rFonts w:ascii="黑体" w:hAnsi="黑体" w:eastAsia="黑体"/>
          <w:bCs/>
          <w:kern w:val="44"/>
          <w:sz w:val="32"/>
          <w:szCs w:val="32"/>
        </w:rPr>
      </w:pPr>
    </w:p>
    <w:p>
      <w:pPr>
        <w:pStyle w:val="10"/>
        <w:snapToGrid w:val="0"/>
        <w:spacing w:line="360" w:lineRule="auto"/>
        <w:ind w:left="640"/>
        <w:jc w:val="both"/>
        <w:rPr>
          <w:rFonts w:ascii="黑体" w:eastAsia="黑体"/>
        </w:rPr>
      </w:pPr>
      <w:r>
        <w:rPr>
          <w:rFonts w:hint="eastAsia" w:ascii="黑体" w:hAnsi="黑体" w:eastAsia="黑体"/>
          <w:bCs/>
          <w:kern w:val="44"/>
          <w:sz w:val="32"/>
          <w:szCs w:val="32"/>
        </w:rPr>
        <w:t>十二、国有资产占用情况</w:t>
      </w:r>
    </w:p>
    <w:p>
      <w:pPr>
        <w:adjustRightInd w:val="0"/>
        <w:snapToGrid w:val="0"/>
        <w:spacing w:before="100" w:beforeAutospacing="1" w:after="100" w:afterAutospacing="1" w:line="360" w:lineRule="auto"/>
        <w:ind w:firstLine="640" w:firstLineChars="200"/>
        <w:rPr>
          <w:rStyle w:val="8"/>
        </w:rPr>
      </w:pPr>
      <w:r>
        <w:rPr>
          <w:rFonts w:hint="eastAsia" w:ascii="仿宋_GB2312" w:hAnsi="仿宋_GB2312"/>
          <w:bCs/>
          <w:kern w:val="44"/>
          <w:sz w:val="32"/>
          <w:szCs w:val="32"/>
        </w:rPr>
        <w:t>截至</w:t>
      </w:r>
      <w:r>
        <w:rPr>
          <w:rFonts w:hint="eastAsia" w:ascii="仿宋_GB2312" w:eastAsia="仿宋_GB2312"/>
          <w:bCs/>
          <w:kern w:val="44"/>
          <w:sz w:val="32"/>
          <w:szCs w:val="32"/>
        </w:rPr>
        <w:t>2021</w:t>
      </w:r>
      <w:r>
        <w:rPr>
          <w:rFonts w:hint="eastAsia" w:hAnsi="仿宋_GB2312"/>
          <w:bCs/>
          <w:kern w:val="44"/>
          <w:sz w:val="32"/>
          <w:szCs w:val="32"/>
        </w:rPr>
        <w:t>年</w:t>
      </w:r>
      <w:r>
        <w:rPr>
          <w:rFonts w:hint="eastAsia" w:ascii="仿宋_GB2312" w:eastAsia="仿宋_GB2312"/>
          <w:bCs/>
          <w:kern w:val="44"/>
          <w:sz w:val="32"/>
          <w:szCs w:val="32"/>
        </w:rPr>
        <w:t>12</w:t>
      </w:r>
      <w:r>
        <w:rPr>
          <w:rFonts w:hint="eastAsia" w:hAnsi="仿宋_GB2312"/>
          <w:bCs/>
          <w:kern w:val="44"/>
          <w:sz w:val="32"/>
          <w:szCs w:val="32"/>
        </w:rPr>
        <w:t>月</w:t>
      </w:r>
      <w:r>
        <w:rPr>
          <w:rFonts w:hint="eastAsia" w:ascii="仿宋_GB2312" w:eastAsia="仿宋_GB2312"/>
          <w:bCs/>
          <w:kern w:val="44"/>
          <w:sz w:val="32"/>
          <w:szCs w:val="32"/>
        </w:rPr>
        <w:t>31</w:t>
      </w:r>
      <w:r>
        <w:rPr>
          <w:rFonts w:hint="eastAsia" w:hAnsi="仿宋_GB2312"/>
          <w:bCs/>
          <w:kern w:val="44"/>
          <w:sz w:val="32"/>
          <w:szCs w:val="32"/>
        </w:rPr>
        <w:t>日，</w:t>
      </w:r>
      <w:r>
        <w:rPr>
          <w:rStyle w:val="8"/>
          <w:rFonts w:hint="eastAsia" w:ascii="仿宋_GB2312" w:eastAsia="仿宋_GB2312"/>
          <w:bCs/>
          <w:kern w:val="44"/>
          <w:sz w:val="32"/>
          <w:szCs w:val="32"/>
        </w:rPr>
        <w:t>武汉市黄陂区滠口街道办事处（本级）</w:t>
      </w:r>
      <w:r>
        <w:rPr>
          <w:rStyle w:val="8"/>
          <w:rFonts w:hint="eastAsia" w:ascii="仿宋_GB2312" w:hAnsi="仿宋_GB2312"/>
          <w:bCs/>
          <w:kern w:val="44"/>
          <w:sz w:val="32"/>
          <w:szCs w:val="32"/>
        </w:rPr>
        <w:t>共有车辆</w:t>
      </w:r>
      <w:r>
        <w:rPr>
          <w:rStyle w:val="8"/>
          <w:rFonts w:hint="eastAsia" w:ascii="仿宋_GB2312" w:eastAsia="仿宋_GB2312"/>
          <w:bCs/>
          <w:kern w:val="44"/>
          <w:sz w:val="32"/>
          <w:szCs w:val="32"/>
        </w:rPr>
        <w:t>8</w:t>
      </w:r>
      <w:r>
        <w:rPr>
          <w:rStyle w:val="8"/>
          <w:rFonts w:hint="eastAsia" w:ascii="仿宋_GB2312" w:hAnsi="仿宋_GB2312"/>
          <w:bCs/>
          <w:kern w:val="44"/>
          <w:sz w:val="32"/>
          <w:szCs w:val="32"/>
        </w:rPr>
        <w:t>辆，其中，副部（省）级及以上领导用车</w:t>
      </w:r>
      <w:r>
        <w:rPr>
          <w:rStyle w:val="8"/>
          <w:rFonts w:hint="eastAsia" w:ascii="仿宋_GB2312" w:eastAsia="仿宋_GB2312"/>
          <w:bCs/>
          <w:sz w:val="32"/>
          <w:szCs w:val="32"/>
        </w:rPr>
        <w:t>0</w:t>
      </w:r>
      <w:r>
        <w:rPr>
          <w:rStyle w:val="8"/>
          <w:rFonts w:hint="eastAsia" w:ascii="仿宋_GB2312" w:hAnsi="仿宋_GB2312"/>
          <w:bCs/>
          <w:kern w:val="44"/>
          <w:sz w:val="32"/>
          <w:szCs w:val="32"/>
        </w:rPr>
        <w:t>辆，主要领导干部用车</w:t>
      </w:r>
      <w:r>
        <w:rPr>
          <w:rStyle w:val="8"/>
          <w:rFonts w:hint="eastAsia" w:ascii="仿宋_GB2312" w:eastAsia="仿宋_GB2312"/>
          <w:bCs/>
          <w:kern w:val="44"/>
          <w:sz w:val="32"/>
          <w:szCs w:val="32"/>
        </w:rPr>
        <w:t>2</w:t>
      </w:r>
      <w:r>
        <w:rPr>
          <w:rStyle w:val="8"/>
          <w:rFonts w:hint="eastAsia" w:ascii="仿宋_GB2312" w:hAnsi="仿宋_GB2312"/>
          <w:bCs/>
          <w:kern w:val="44"/>
          <w:sz w:val="32"/>
          <w:szCs w:val="32"/>
        </w:rPr>
        <w:t>辆，机要通信用车</w:t>
      </w:r>
      <w:r>
        <w:rPr>
          <w:rStyle w:val="8"/>
          <w:rFonts w:hint="eastAsia" w:ascii="仿宋_GB2312" w:eastAsia="仿宋_GB2312"/>
          <w:bCs/>
          <w:kern w:val="44"/>
          <w:sz w:val="32"/>
          <w:szCs w:val="32"/>
        </w:rPr>
        <w:t>0</w:t>
      </w:r>
      <w:r>
        <w:rPr>
          <w:rStyle w:val="8"/>
          <w:rFonts w:hint="eastAsia" w:hAnsi="仿宋_GB2312"/>
          <w:bCs/>
          <w:kern w:val="44"/>
          <w:sz w:val="32"/>
          <w:szCs w:val="32"/>
        </w:rPr>
        <w:t>辆，应急保障用车</w:t>
      </w:r>
      <w:r>
        <w:rPr>
          <w:rStyle w:val="8"/>
          <w:rFonts w:hint="eastAsia" w:ascii="仿宋_GB2312" w:eastAsia="仿宋_GB2312"/>
          <w:bCs/>
          <w:kern w:val="44"/>
          <w:sz w:val="32"/>
          <w:szCs w:val="32"/>
        </w:rPr>
        <w:t>0</w:t>
      </w:r>
      <w:r>
        <w:rPr>
          <w:rStyle w:val="8"/>
          <w:rFonts w:hint="eastAsia" w:ascii="仿宋_GB2312" w:hAnsi="仿宋_GB2312"/>
          <w:bCs/>
          <w:kern w:val="44"/>
          <w:sz w:val="32"/>
          <w:szCs w:val="32"/>
        </w:rPr>
        <w:t>辆、执法执勤用车</w:t>
      </w:r>
      <w:r>
        <w:rPr>
          <w:rStyle w:val="8"/>
          <w:rFonts w:hint="eastAsia" w:ascii="仿宋_GB2312" w:eastAsia="仿宋_GB2312"/>
          <w:bCs/>
          <w:kern w:val="44"/>
          <w:sz w:val="32"/>
          <w:szCs w:val="32"/>
        </w:rPr>
        <w:t>0</w:t>
      </w:r>
      <w:r>
        <w:rPr>
          <w:rStyle w:val="8"/>
          <w:rFonts w:hint="eastAsia" w:ascii="仿宋_GB2312" w:hAnsi="仿宋_GB2312"/>
          <w:bCs/>
          <w:kern w:val="44"/>
          <w:sz w:val="32"/>
          <w:szCs w:val="32"/>
        </w:rPr>
        <w:t>辆、特种专业技术用车</w:t>
      </w:r>
      <w:r>
        <w:rPr>
          <w:rStyle w:val="8"/>
          <w:rFonts w:hint="eastAsia" w:ascii="仿宋_GB2312" w:eastAsia="仿宋_GB2312"/>
          <w:bCs/>
          <w:kern w:val="44"/>
          <w:sz w:val="32"/>
          <w:szCs w:val="32"/>
        </w:rPr>
        <w:t>0</w:t>
      </w:r>
      <w:r>
        <w:rPr>
          <w:rStyle w:val="8"/>
          <w:rFonts w:hint="eastAsia" w:ascii="仿宋_GB2312" w:hAnsi="仿宋_GB2312"/>
          <w:bCs/>
          <w:kern w:val="44"/>
          <w:sz w:val="32"/>
          <w:szCs w:val="32"/>
        </w:rPr>
        <w:t>辆、离退休干部用车</w:t>
      </w:r>
      <w:r>
        <w:rPr>
          <w:rStyle w:val="8"/>
          <w:rFonts w:hint="eastAsia" w:ascii="仿宋_GB2312" w:eastAsia="仿宋_GB2312"/>
          <w:bCs/>
          <w:kern w:val="44"/>
          <w:sz w:val="32"/>
          <w:szCs w:val="32"/>
        </w:rPr>
        <w:t>0</w:t>
      </w:r>
      <w:r>
        <w:rPr>
          <w:rStyle w:val="8"/>
          <w:rFonts w:hint="eastAsia" w:hAnsi="仿宋_GB2312"/>
          <w:bCs/>
          <w:kern w:val="44"/>
          <w:sz w:val="32"/>
          <w:szCs w:val="32"/>
        </w:rPr>
        <w:t>辆、其他用车</w:t>
      </w:r>
      <w:r>
        <w:rPr>
          <w:rStyle w:val="8"/>
          <w:rFonts w:hint="eastAsia" w:ascii="仿宋_GB2312" w:eastAsia="仿宋_GB2312"/>
          <w:bCs/>
          <w:kern w:val="44"/>
          <w:sz w:val="32"/>
          <w:szCs w:val="32"/>
        </w:rPr>
        <w:t>6</w:t>
      </w:r>
      <w:r>
        <w:rPr>
          <w:rStyle w:val="8"/>
          <w:rFonts w:hint="eastAsia" w:ascii="仿宋_GB2312" w:hAnsi="仿宋_GB2312"/>
          <w:bCs/>
          <w:kern w:val="44"/>
          <w:sz w:val="32"/>
          <w:szCs w:val="32"/>
        </w:rPr>
        <w:t>辆。单价</w:t>
      </w:r>
      <w:r>
        <w:rPr>
          <w:rStyle w:val="8"/>
          <w:rFonts w:hint="eastAsia" w:ascii="仿宋_GB2312" w:eastAsia="仿宋_GB2312"/>
          <w:bCs/>
          <w:kern w:val="44"/>
          <w:sz w:val="32"/>
          <w:szCs w:val="32"/>
        </w:rPr>
        <w:t xml:space="preserve">50 </w:t>
      </w:r>
      <w:r>
        <w:rPr>
          <w:rStyle w:val="8"/>
          <w:rFonts w:hint="eastAsia" w:ascii="仿宋_GB2312" w:hAnsi="仿宋_GB2312"/>
          <w:bCs/>
          <w:kern w:val="44"/>
          <w:sz w:val="32"/>
          <w:szCs w:val="32"/>
        </w:rPr>
        <w:t>万元</w:t>
      </w:r>
      <w:r>
        <w:rPr>
          <w:rStyle w:val="8"/>
          <w:rFonts w:hint="eastAsia" w:ascii="仿宋_GB2312" w:eastAsia="仿宋_GB2312"/>
          <w:bCs/>
          <w:kern w:val="44"/>
          <w:sz w:val="32"/>
          <w:szCs w:val="32"/>
        </w:rPr>
        <w:t>(</w:t>
      </w:r>
      <w:r>
        <w:rPr>
          <w:rStyle w:val="8"/>
          <w:rFonts w:hint="eastAsia" w:ascii="仿宋_GB2312" w:hAnsi="仿宋_GB2312"/>
          <w:bCs/>
          <w:kern w:val="44"/>
          <w:sz w:val="32"/>
          <w:szCs w:val="32"/>
        </w:rPr>
        <w:t>含</w:t>
      </w:r>
      <w:r>
        <w:rPr>
          <w:rStyle w:val="8"/>
          <w:rFonts w:hint="eastAsia" w:ascii="仿宋_GB2312" w:eastAsia="仿宋_GB2312"/>
          <w:bCs/>
          <w:kern w:val="44"/>
          <w:sz w:val="32"/>
          <w:szCs w:val="32"/>
        </w:rPr>
        <w:t>)</w:t>
      </w:r>
      <w:r>
        <w:rPr>
          <w:rStyle w:val="8"/>
          <w:rFonts w:hint="eastAsia" w:ascii="仿宋_GB2312" w:hAnsi="仿宋_GB2312"/>
          <w:bCs/>
          <w:kern w:val="44"/>
          <w:sz w:val="32"/>
          <w:szCs w:val="32"/>
        </w:rPr>
        <w:t>以上通用设备</w:t>
      </w:r>
      <w:r>
        <w:rPr>
          <w:rStyle w:val="8"/>
          <w:rFonts w:hint="eastAsia" w:ascii="仿宋_GB2312" w:eastAsia="仿宋_GB2312"/>
          <w:bCs/>
          <w:kern w:val="44"/>
          <w:sz w:val="32"/>
          <w:szCs w:val="32"/>
        </w:rPr>
        <w:t>0</w:t>
      </w:r>
      <w:r>
        <w:rPr>
          <w:rStyle w:val="8"/>
          <w:rFonts w:hint="eastAsia" w:hAnsi="仿宋_GB2312"/>
          <w:bCs/>
          <w:kern w:val="44"/>
          <w:sz w:val="32"/>
          <w:szCs w:val="32"/>
        </w:rPr>
        <w:t>台</w:t>
      </w:r>
      <w:r>
        <w:rPr>
          <w:rStyle w:val="8"/>
          <w:rFonts w:hint="eastAsia" w:ascii="仿宋_GB2312" w:eastAsia="仿宋_GB2312"/>
          <w:bCs/>
          <w:kern w:val="44"/>
          <w:sz w:val="32"/>
          <w:szCs w:val="32"/>
        </w:rPr>
        <w:t>(</w:t>
      </w:r>
      <w:r>
        <w:rPr>
          <w:rStyle w:val="8"/>
          <w:rFonts w:hint="eastAsia" w:hAnsi="仿宋_GB2312"/>
          <w:bCs/>
          <w:kern w:val="44"/>
          <w:sz w:val="32"/>
          <w:szCs w:val="32"/>
        </w:rPr>
        <w:t>套</w:t>
      </w:r>
      <w:r>
        <w:rPr>
          <w:rStyle w:val="8"/>
          <w:rFonts w:hint="eastAsia" w:ascii="仿宋_GB2312" w:eastAsia="仿宋_GB2312"/>
          <w:bCs/>
          <w:kern w:val="44"/>
          <w:sz w:val="32"/>
          <w:szCs w:val="32"/>
        </w:rPr>
        <w:t>)</w:t>
      </w:r>
      <w:r>
        <w:rPr>
          <w:rStyle w:val="8"/>
          <w:rFonts w:hint="eastAsia" w:hAnsi="仿宋_GB2312"/>
          <w:bCs/>
          <w:kern w:val="44"/>
          <w:sz w:val="32"/>
          <w:szCs w:val="32"/>
        </w:rPr>
        <w:t>，单价</w:t>
      </w:r>
      <w:r>
        <w:rPr>
          <w:rStyle w:val="8"/>
          <w:rFonts w:hint="eastAsia" w:ascii="仿宋_GB2312" w:eastAsia="仿宋_GB2312"/>
          <w:bCs/>
          <w:kern w:val="44"/>
          <w:sz w:val="32"/>
          <w:szCs w:val="32"/>
        </w:rPr>
        <w:t>100</w:t>
      </w:r>
      <w:r>
        <w:rPr>
          <w:rStyle w:val="8"/>
          <w:rFonts w:hint="eastAsia" w:hAnsi="仿宋_GB2312"/>
          <w:bCs/>
          <w:kern w:val="44"/>
          <w:sz w:val="32"/>
          <w:szCs w:val="32"/>
        </w:rPr>
        <w:t>万元</w:t>
      </w:r>
      <w:r>
        <w:rPr>
          <w:rStyle w:val="8"/>
          <w:rFonts w:hint="eastAsia" w:ascii="仿宋_GB2312" w:eastAsia="仿宋_GB2312"/>
          <w:bCs/>
          <w:kern w:val="44"/>
          <w:sz w:val="32"/>
          <w:szCs w:val="32"/>
        </w:rPr>
        <w:t>(</w:t>
      </w:r>
      <w:r>
        <w:rPr>
          <w:rStyle w:val="8"/>
          <w:rFonts w:hint="eastAsia" w:hAnsi="仿宋_GB2312"/>
          <w:bCs/>
          <w:kern w:val="44"/>
          <w:sz w:val="32"/>
          <w:szCs w:val="32"/>
        </w:rPr>
        <w:t>含</w:t>
      </w:r>
      <w:r>
        <w:rPr>
          <w:rStyle w:val="8"/>
          <w:rFonts w:hint="eastAsia" w:ascii="仿宋_GB2312" w:eastAsia="仿宋_GB2312"/>
          <w:bCs/>
          <w:kern w:val="44"/>
          <w:sz w:val="32"/>
          <w:szCs w:val="32"/>
        </w:rPr>
        <w:t>)</w:t>
      </w:r>
      <w:r>
        <w:rPr>
          <w:rStyle w:val="8"/>
          <w:rFonts w:hint="eastAsia" w:hAnsi="仿宋_GB2312"/>
          <w:bCs/>
          <w:kern w:val="44"/>
          <w:sz w:val="32"/>
          <w:szCs w:val="32"/>
        </w:rPr>
        <w:t>以上专用设备</w:t>
      </w:r>
      <w:r>
        <w:rPr>
          <w:rStyle w:val="8"/>
          <w:rFonts w:hint="eastAsia" w:ascii="仿宋_GB2312" w:eastAsia="仿宋_GB2312"/>
          <w:bCs/>
          <w:kern w:val="44"/>
          <w:sz w:val="32"/>
          <w:szCs w:val="32"/>
        </w:rPr>
        <w:t>0</w:t>
      </w:r>
      <w:r>
        <w:rPr>
          <w:rStyle w:val="8"/>
          <w:rFonts w:hint="eastAsia" w:ascii="仿宋_GB2312" w:hAnsi="仿宋_GB2312"/>
          <w:bCs/>
          <w:kern w:val="44"/>
          <w:sz w:val="32"/>
          <w:szCs w:val="32"/>
        </w:rPr>
        <w:t>台</w:t>
      </w:r>
      <w:r>
        <w:rPr>
          <w:rStyle w:val="8"/>
          <w:rFonts w:hint="eastAsia" w:ascii="仿宋_GB2312" w:eastAsia="仿宋_GB2312"/>
          <w:bCs/>
          <w:kern w:val="44"/>
          <w:sz w:val="32"/>
          <w:szCs w:val="32"/>
        </w:rPr>
        <w:t>(</w:t>
      </w:r>
      <w:r>
        <w:rPr>
          <w:rStyle w:val="8"/>
          <w:rFonts w:hint="eastAsia" w:hAnsi="仿宋_GB2312"/>
          <w:bCs/>
          <w:kern w:val="44"/>
          <w:sz w:val="32"/>
          <w:szCs w:val="32"/>
        </w:rPr>
        <w:t>套</w:t>
      </w:r>
      <w:r>
        <w:rPr>
          <w:rStyle w:val="8"/>
          <w:rFonts w:hint="eastAsia" w:ascii="仿宋_GB2312" w:eastAsia="仿宋_GB2312"/>
          <w:bCs/>
          <w:kern w:val="44"/>
          <w:sz w:val="32"/>
          <w:szCs w:val="32"/>
        </w:rPr>
        <w:t>)</w:t>
      </w:r>
      <w:r>
        <w:rPr>
          <w:rStyle w:val="8"/>
          <w:rFonts w:hint="eastAsia" w:hAnsi="仿宋_GB2312"/>
          <w:bCs/>
          <w:kern w:val="44"/>
          <w:sz w:val="32"/>
          <w:szCs w:val="32"/>
        </w:rPr>
        <w:t>。</w:t>
      </w:r>
    </w:p>
    <w:p>
      <w:pPr>
        <w:pStyle w:val="10"/>
        <w:snapToGrid w:val="0"/>
        <w:spacing w:line="360" w:lineRule="auto"/>
        <w:ind w:left="640"/>
        <w:jc w:val="both"/>
        <w:rPr>
          <w:rFonts w:ascii="黑体" w:hAnsi="黑体" w:eastAsia="黑体"/>
          <w:sz w:val="32"/>
          <w:szCs w:val="32"/>
        </w:rPr>
      </w:pPr>
    </w:p>
    <w:p>
      <w:pPr>
        <w:pStyle w:val="10"/>
        <w:snapToGrid w:val="0"/>
        <w:spacing w:line="360" w:lineRule="auto"/>
        <w:ind w:left="640"/>
        <w:jc w:val="both"/>
        <w:rPr>
          <w:rFonts w:ascii="黑体" w:hAnsi="黑体" w:eastAsia="黑体"/>
          <w:sz w:val="32"/>
          <w:szCs w:val="32"/>
        </w:rPr>
      </w:pPr>
    </w:p>
    <w:p>
      <w:pPr>
        <w:pStyle w:val="10"/>
        <w:snapToGrid w:val="0"/>
        <w:spacing w:line="360" w:lineRule="auto"/>
        <w:ind w:left="640"/>
        <w:jc w:val="both"/>
        <w:rPr>
          <w:rFonts w:cs="仿宋_GB2312"/>
        </w:rPr>
      </w:pPr>
      <w:r>
        <w:rPr>
          <w:rFonts w:hint="eastAsia" w:ascii="黑体" w:hAnsi="黑体" w:eastAsia="黑体"/>
          <w:sz w:val="32"/>
          <w:szCs w:val="32"/>
        </w:rPr>
        <w:t>十三、预算绩效情况说明</w:t>
      </w:r>
    </w:p>
    <w:p>
      <w:pPr>
        <w:pStyle w:val="10"/>
        <w:snapToGrid w:val="0"/>
        <w:spacing w:line="360" w:lineRule="auto"/>
        <w:ind w:firstLine="640" w:firstLineChars="200"/>
        <w:jc w:val="both"/>
        <w:rPr>
          <w:rFonts w:ascii="楷体" w:hAnsi="楷体" w:eastAsia="楷体"/>
          <w:sz w:val="32"/>
          <w:szCs w:val="32"/>
        </w:rPr>
      </w:pPr>
      <w:r>
        <w:rPr>
          <w:rFonts w:hint="eastAsia" w:ascii="楷体" w:hAnsi="楷体" w:eastAsia="楷体"/>
          <w:sz w:val="32"/>
          <w:szCs w:val="32"/>
        </w:rPr>
        <w:t>(</w:t>
      </w:r>
      <w:r>
        <w:rPr>
          <w:rStyle w:val="11"/>
          <w:rFonts w:hint="eastAsia" w:ascii="楷体" w:hAnsi="楷体" w:eastAsia="楷体"/>
          <w:sz w:val="32"/>
          <w:szCs w:val="32"/>
        </w:rPr>
        <w:t>一</w:t>
      </w:r>
      <w:r>
        <w:rPr>
          <w:rFonts w:hint="eastAsia" w:ascii="楷体" w:hAnsi="楷体" w:eastAsia="楷体"/>
          <w:sz w:val="32"/>
          <w:szCs w:val="32"/>
        </w:rPr>
        <w:t>)预算绩效管理工作开展情况</w:t>
      </w:r>
    </w:p>
    <w:p>
      <w:pPr>
        <w:autoSpaceDE w:val="0"/>
        <w:spacing w:before="100" w:beforeAutospacing="1" w:after="100" w:afterAutospacing="1" w:line="360" w:lineRule="auto"/>
        <w:ind w:firstLine="640" w:firstLineChars="200"/>
        <w:rPr>
          <w:rFonts w:ascii="仿宋" w:hAnsi="仿宋" w:eastAsia="仿宋"/>
          <w:sz w:val="32"/>
          <w:szCs w:val="32"/>
        </w:rPr>
      </w:pPr>
      <w:r>
        <w:rPr>
          <w:rFonts w:hint="eastAsia" w:ascii="仿宋" w:hAnsi="仿宋" w:eastAsia="仿宋"/>
          <w:sz w:val="32"/>
          <w:szCs w:val="32"/>
        </w:rPr>
        <w:t>根据预算绩效管理要求，我部门（单位）组织对2021年度一般公共预算项目支出全面开展绩效自评，共涉及项目</w:t>
      </w:r>
      <w:r>
        <w:rPr>
          <w:rFonts w:ascii="仿宋" w:hAnsi="仿宋" w:eastAsia="仿宋"/>
          <w:sz w:val="32"/>
          <w:szCs w:val="32"/>
        </w:rPr>
        <w:t>3</w:t>
      </w:r>
      <w:r>
        <w:rPr>
          <w:rFonts w:hint="eastAsia"/>
        </w:rPr>
        <w:t>个</w:t>
      </w:r>
      <w:r>
        <w:rPr>
          <w:rFonts w:hint="eastAsia" w:ascii="仿宋" w:hAnsi="仿宋" w:eastAsia="仿宋"/>
          <w:sz w:val="32"/>
          <w:szCs w:val="32"/>
        </w:rPr>
        <w:t>，资金</w:t>
      </w:r>
      <w:r>
        <w:rPr>
          <w:rFonts w:ascii="仿宋" w:hAnsi="仿宋" w:eastAsia="仿宋"/>
          <w:sz w:val="32"/>
          <w:szCs w:val="32"/>
        </w:rPr>
        <w:t>802.78</w:t>
      </w:r>
      <w:r>
        <w:rPr>
          <w:rFonts w:hint="eastAsia" w:ascii="仿宋" w:hAnsi="仿宋" w:eastAsia="仿宋"/>
          <w:sz w:val="32"/>
          <w:szCs w:val="32"/>
        </w:rPr>
        <w:t>万元，占一般公共预算项目支出总额的</w:t>
      </w:r>
      <w:r>
        <w:rPr>
          <w:rFonts w:ascii="仿宋" w:hAnsi="仿宋" w:eastAsia="仿宋"/>
          <w:sz w:val="32"/>
          <w:szCs w:val="32"/>
        </w:rPr>
        <w:t>14.03</w:t>
      </w:r>
      <w:r>
        <w:rPr>
          <w:rFonts w:hint="eastAsia" w:ascii="仿宋" w:hAnsi="仿宋" w:eastAsia="仿宋"/>
          <w:sz w:val="32"/>
          <w:szCs w:val="32"/>
        </w:rPr>
        <w:t>%。</w:t>
      </w:r>
    </w:p>
    <w:p>
      <w:pPr>
        <w:pStyle w:val="10"/>
        <w:snapToGrid w:val="0"/>
        <w:spacing w:line="360" w:lineRule="auto"/>
        <w:ind w:firstLine="640" w:firstLineChars="200"/>
        <w:jc w:val="both"/>
        <w:rPr>
          <w:rFonts w:ascii="楷体" w:hAnsi="楷体" w:eastAsia="楷体"/>
          <w:sz w:val="32"/>
          <w:szCs w:val="32"/>
        </w:rPr>
      </w:pPr>
      <w:r>
        <w:rPr>
          <w:rFonts w:hint="eastAsia" w:ascii="楷体" w:hAnsi="楷体" w:eastAsia="楷体"/>
          <w:sz w:val="32"/>
          <w:szCs w:val="32"/>
        </w:rPr>
        <w:t>(二)部门（单位）整体支出自评结果</w:t>
      </w:r>
    </w:p>
    <w:p>
      <w:pPr>
        <w:autoSpaceDE w:val="0"/>
        <w:spacing w:before="100" w:beforeAutospacing="1" w:after="100" w:afterAutospacing="1" w:line="360" w:lineRule="auto"/>
        <w:ind w:firstLine="640" w:firstLineChars="200"/>
        <w:rPr>
          <w:rFonts w:ascii="仿宋" w:hAnsi="仿宋" w:eastAsia="仿宋"/>
          <w:sz w:val="32"/>
          <w:szCs w:val="32"/>
        </w:rPr>
      </w:pPr>
      <w:r>
        <w:rPr>
          <w:rFonts w:hint="eastAsia" w:ascii="仿宋" w:hAnsi="仿宋" w:eastAsia="仿宋"/>
          <w:sz w:val="32"/>
          <w:szCs w:val="32"/>
        </w:rPr>
        <w:t>我部门（单位）组织对</w:t>
      </w:r>
      <w:r>
        <w:rPr>
          <w:rFonts w:ascii="仿宋" w:hAnsi="仿宋" w:eastAsia="仿宋"/>
          <w:sz w:val="32"/>
          <w:szCs w:val="32"/>
        </w:rPr>
        <w:t>1</w:t>
      </w:r>
      <w:r>
        <w:rPr>
          <w:rFonts w:hint="eastAsia"/>
        </w:rPr>
        <w:t>个</w:t>
      </w:r>
      <w:r>
        <w:rPr>
          <w:rFonts w:hint="eastAsia" w:ascii="仿宋" w:hAnsi="仿宋" w:eastAsia="仿宋"/>
          <w:sz w:val="32"/>
          <w:szCs w:val="32"/>
        </w:rPr>
        <w:t>部门（单位）开展整体支出绩效自评，资金</w:t>
      </w:r>
      <w:r>
        <w:rPr>
          <w:rFonts w:ascii="仿宋" w:hAnsi="仿宋" w:eastAsia="仿宋"/>
          <w:sz w:val="32"/>
          <w:szCs w:val="32"/>
        </w:rPr>
        <w:t>7,511.10</w:t>
      </w:r>
      <w:r>
        <w:rPr>
          <w:rFonts w:hint="eastAsia" w:ascii="仿宋" w:hAnsi="仿宋" w:eastAsia="仿宋"/>
          <w:sz w:val="32"/>
          <w:szCs w:val="32"/>
        </w:rPr>
        <w:t>万元，从评价情况来看，较好完成政府各项工作，保证了政府各部门工作平稳运行。</w:t>
      </w:r>
    </w:p>
    <w:p>
      <w:pPr>
        <w:autoSpaceDE w:val="0"/>
        <w:spacing w:before="100" w:beforeAutospacing="1" w:after="100" w:afterAutospacing="1" w:line="360" w:lineRule="auto"/>
        <w:ind w:firstLine="640" w:firstLineChars="200"/>
        <w:rPr>
          <w:rFonts w:ascii="楷体" w:hAnsi="楷体" w:eastAsia="楷体"/>
          <w:sz w:val="32"/>
          <w:szCs w:val="32"/>
        </w:rPr>
      </w:pPr>
      <w:r>
        <w:rPr>
          <w:rFonts w:hint="eastAsia" w:ascii="楷体" w:hAnsi="楷体" w:eastAsia="楷体"/>
          <w:sz w:val="32"/>
          <w:szCs w:val="32"/>
        </w:rPr>
        <w:t>(三)项目支出自评结果</w:t>
      </w:r>
    </w:p>
    <w:p>
      <w:pPr>
        <w:autoSpaceDE w:val="0"/>
        <w:spacing w:before="100" w:beforeAutospacing="1" w:after="100" w:afterAutospacing="1" w:line="360" w:lineRule="auto"/>
        <w:ind w:firstLine="640" w:firstLineChars="200"/>
        <w:rPr>
          <w:rFonts w:ascii="仿宋" w:hAnsi="仿宋" w:eastAsia="仿宋"/>
          <w:sz w:val="32"/>
          <w:szCs w:val="32"/>
        </w:rPr>
      </w:pPr>
      <w:r>
        <w:rPr>
          <w:rFonts w:hint="eastAsia" w:ascii="仿宋" w:hAnsi="仿宋" w:eastAsia="仿宋"/>
          <w:sz w:val="32"/>
          <w:szCs w:val="32"/>
        </w:rPr>
        <w:t>我部门（单位）在2021年度部门决算中反映所有项目绩效自评结果（不包括涉密项目），共涉及</w:t>
      </w:r>
      <w:r>
        <w:rPr>
          <w:rFonts w:ascii="仿宋" w:hAnsi="仿宋" w:eastAsia="仿宋"/>
          <w:sz w:val="32"/>
          <w:szCs w:val="32"/>
        </w:rPr>
        <w:t>3</w:t>
      </w:r>
      <w:r>
        <w:rPr>
          <w:rFonts w:hint="eastAsia"/>
        </w:rPr>
        <w:t>个</w:t>
      </w:r>
      <w:r>
        <w:rPr>
          <w:rFonts w:hint="eastAsia" w:ascii="仿宋" w:hAnsi="仿宋" w:eastAsia="仿宋"/>
          <w:sz w:val="32"/>
          <w:szCs w:val="32"/>
        </w:rPr>
        <w:t>一级项目。</w:t>
      </w:r>
    </w:p>
    <w:p>
      <w:pPr>
        <w:autoSpaceDE w:val="0"/>
        <w:spacing w:before="100" w:beforeAutospacing="1" w:after="100" w:afterAutospacing="1" w:line="360" w:lineRule="auto"/>
        <w:ind w:firstLine="640" w:firstLineChars="200"/>
        <w:rPr>
          <w:rFonts w:ascii="仿宋" w:hAnsi="仿宋" w:eastAsia="仿宋"/>
          <w:sz w:val="32"/>
          <w:szCs w:val="32"/>
        </w:rPr>
      </w:pPr>
      <w:r>
        <w:rPr>
          <w:rFonts w:hint="eastAsia" w:ascii="仿宋" w:hAnsi="仿宋" w:eastAsia="仿宋"/>
          <w:sz w:val="32"/>
          <w:szCs w:val="32"/>
        </w:rPr>
        <w:t>1. 农林水资金项目绩效自评综述：项目全年预算数为</w:t>
      </w:r>
      <w:r>
        <w:rPr>
          <w:rFonts w:ascii="仿宋" w:hAnsi="仿宋" w:eastAsia="仿宋"/>
          <w:sz w:val="32"/>
          <w:szCs w:val="32"/>
        </w:rPr>
        <w:t>2,170.20</w:t>
      </w:r>
      <w:r>
        <w:rPr>
          <w:rFonts w:hint="eastAsia" w:ascii="仿宋" w:hAnsi="仿宋" w:eastAsia="仿宋"/>
          <w:sz w:val="32"/>
          <w:szCs w:val="32"/>
        </w:rPr>
        <w:t>万元，执行数为</w:t>
      </w:r>
      <w:r>
        <w:rPr>
          <w:rFonts w:ascii="仿宋" w:hAnsi="仿宋" w:eastAsia="仿宋"/>
          <w:sz w:val="32"/>
          <w:szCs w:val="32"/>
        </w:rPr>
        <w:t>2,170.20</w:t>
      </w:r>
      <w:r>
        <w:rPr>
          <w:rFonts w:hint="eastAsia" w:ascii="仿宋" w:hAnsi="仿宋" w:eastAsia="仿宋"/>
          <w:sz w:val="32"/>
          <w:szCs w:val="32"/>
        </w:rPr>
        <w:t>万元，完成预算的</w:t>
      </w:r>
      <w:r>
        <w:rPr>
          <w:rFonts w:ascii="仿宋" w:hAnsi="仿宋" w:eastAsia="仿宋"/>
          <w:sz w:val="32"/>
          <w:szCs w:val="32"/>
        </w:rPr>
        <w:t>100.00</w:t>
      </w:r>
      <w:r>
        <w:rPr>
          <w:rFonts w:hint="eastAsia" w:ascii="仿宋" w:hAnsi="仿宋" w:eastAsia="仿宋"/>
          <w:sz w:val="32"/>
          <w:szCs w:val="32"/>
        </w:rPr>
        <w:t>%。主要产出和效益是：按照有关部门下达的具体建设任务，全面完成</w:t>
      </w:r>
      <w:r>
        <w:rPr>
          <w:rFonts w:ascii="仿宋" w:hAnsi="仿宋" w:eastAsia="仿宋"/>
          <w:sz w:val="32"/>
          <w:szCs w:val="32"/>
        </w:rPr>
        <w:t>2021年度防汛应急疏散项目建设任务。指导街道、村防汛抢险队和服务队的建设及管理工作。</w:t>
      </w:r>
    </w:p>
    <w:p>
      <w:pPr>
        <w:autoSpaceDE w:val="0"/>
        <w:spacing w:before="100" w:beforeAutospacing="1" w:after="100" w:afterAutospacing="1" w:line="360" w:lineRule="auto"/>
        <w:ind w:firstLine="640" w:firstLineChars="200"/>
        <w:rPr>
          <w:rFonts w:ascii="仿宋" w:hAnsi="仿宋" w:eastAsia="仿宋"/>
          <w:sz w:val="32"/>
          <w:szCs w:val="32"/>
        </w:rPr>
      </w:pPr>
      <w:r>
        <w:rPr>
          <w:rFonts w:hint="eastAsia" w:ascii="仿宋" w:hAnsi="仿宋" w:eastAsia="仿宋"/>
          <w:sz w:val="32"/>
          <w:szCs w:val="32"/>
        </w:rPr>
        <w:t>2. 一般公共服务项目绩效自评综述：项目全年预算数为</w:t>
      </w:r>
      <w:r>
        <w:rPr>
          <w:rFonts w:ascii="仿宋" w:hAnsi="仿宋" w:eastAsia="仿宋"/>
          <w:sz w:val="32"/>
          <w:szCs w:val="32"/>
        </w:rPr>
        <w:t>1,111.06</w:t>
      </w:r>
      <w:r>
        <w:rPr>
          <w:rFonts w:hint="eastAsia" w:ascii="仿宋" w:hAnsi="仿宋" w:eastAsia="仿宋"/>
          <w:sz w:val="32"/>
          <w:szCs w:val="32"/>
        </w:rPr>
        <w:t>万元，执行数为</w:t>
      </w:r>
      <w:r>
        <w:rPr>
          <w:rFonts w:ascii="仿宋" w:hAnsi="仿宋" w:eastAsia="仿宋"/>
          <w:sz w:val="32"/>
          <w:szCs w:val="32"/>
        </w:rPr>
        <w:t>1,111.06</w:t>
      </w:r>
      <w:r>
        <w:rPr>
          <w:rFonts w:hint="eastAsia" w:ascii="仿宋" w:hAnsi="仿宋" w:eastAsia="仿宋"/>
          <w:sz w:val="32"/>
          <w:szCs w:val="32"/>
        </w:rPr>
        <w:t>万元，完成预算的</w:t>
      </w:r>
      <w:r>
        <w:rPr>
          <w:rFonts w:ascii="仿宋" w:hAnsi="仿宋" w:eastAsia="仿宋"/>
          <w:sz w:val="32"/>
          <w:szCs w:val="32"/>
        </w:rPr>
        <w:t>100.00</w:t>
      </w:r>
      <w:r>
        <w:rPr>
          <w:rFonts w:hint="eastAsia" w:ascii="仿宋" w:hAnsi="仿宋" w:eastAsia="仿宋"/>
          <w:sz w:val="32"/>
          <w:szCs w:val="32"/>
        </w:rPr>
        <w:t>%。主要产出和效益是：通过安排相关部门、补助街道换届选举工作经费，使村（居）民委员会等相关部门，严格以中华人民共和国宪法、选举法、地方组织法、代表法为依据，坚持党的领导，充分发扬民主，严格依法办事，保障选民和代表民主权利，精心组织，依法选出代表人民利益和意志，有较强执行代表职务能力村（居）民委员会代表，从而选举产生德才兼备、政治素质好、群众公认的领导班子，顺利完成换届选举工作任务。</w:t>
      </w:r>
      <w:r>
        <w:rPr>
          <w:rFonts w:ascii="仿宋" w:hAnsi="仿宋" w:eastAsia="仿宋"/>
          <w:sz w:val="32"/>
          <w:szCs w:val="32"/>
        </w:rPr>
        <w:t> </w:t>
      </w:r>
    </w:p>
    <w:p>
      <w:pPr>
        <w:autoSpaceDE w:val="0"/>
        <w:spacing w:before="100" w:beforeAutospacing="1" w:after="100" w:afterAutospacing="1"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 城乡社区项目绩效自评综述：项目全年预算数为</w:t>
      </w:r>
      <w:r>
        <w:rPr>
          <w:rFonts w:ascii="仿宋" w:hAnsi="仿宋" w:eastAsia="仿宋"/>
          <w:sz w:val="32"/>
          <w:szCs w:val="32"/>
        </w:rPr>
        <w:t>2,149.55</w:t>
      </w:r>
      <w:r>
        <w:rPr>
          <w:rFonts w:hint="eastAsia" w:ascii="仿宋" w:hAnsi="仿宋" w:eastAsia="仿宋"/>
          <w:sz w:val="32"/>
          <w:szCs w:val="32"/>
        </w:rPr>
        <w:t>万元，执行数为</w:t>
      </w:r>
      <w:r>
        <w:rPr>
          <w:rFonts w:ascii="仿宋" w:hAnsi="仿宋" w:eastAsia="仿宋"/>
          <w:sz w:val="32"/>
          <w:szCs w:val="32"/>
        </w:rPr>
        <w:t>2,149.55</w:t>
      </w:r>
      <w:r>
        <w:rPr>
          <w:rFonts w:hint="eastAsia" w:ascii="仿宋" w:hAnsi="仿宋" w:eastAsia="仿宋"/>
          <w:sz w:val="32"/>
          <w:szCs w:val="32"/>
        </w:rPr>
        <w:t>万元，完成预算的</w:t>
      </w:r>
      <w:r>
        <w:rPr>
          <w:rFonts w:ascii="仿宋" w:hAnsi="仿宋" w:eastAsia="仿宋"/>
          <w:sz w:val="32"/>
          <w:szCs w:val="32"/>
        </w:rPr>
        <w:t>100.00</w:t>
      </w:r>
      <w:r>
        <w:rPr>
          <w:rFonts w:hint="eastAsia" w:ascii="仿宋" w:hAnsi="仿宋" w:eastAsia="仿宋"/>
          <w:sz w:val="32"/>
          <w:szCs w:val="32"/>
        </w:rPr>
        <w:t>%。主要产出和效益是：深入贯彻落实科学发展观</w:t>
      </w:r>
      <w:r>
        <w:rPr>
          <w:rFonts w:ascii="仿宋" w:hAnsi="仿宋" w:eastAsia="仿宋"/>
          <w:sz w:val="32"/>
          <w:szCs w:val="32"/>
        </w:rPr>
        <w:t>,坚持村主导,全民参与,因地制宜、综合治理、管理长效.全面开展农村环境卫生整治行动,进一步改善我村农村环境卫生面貌,有效预防和控制疾病的发生和传播,提高群众文明健康意识和自我保健能力，打造整洁、卫生、宜居、秀美的新型农村。</w:t>
      </w:r>
    </w:p>
    <w:p>
      <w:pPr>
        <w:autoSpaceDE w:val="0"/>
        <w:spacing w:before="100" w:beforeAutospacing="1" w:after="100" w:afterAutospacing="1" w:line="360" w:lineRule="auto"/>
        <w:ind w:firstLine="480" w:firstLineChars="200"/>
        <w:rPr>
          <w:rFonts w:ascii="仿宋" w:hAnsi="仿宋" w:eastAsia="仿宋"/>
          <w:sz w:val="32"/>
          <w:szCs w:val="32"/>
        </w:rPr>
      </w:pPr>
      <w:r>
        <w:drawing>
          <wp:inline distT="0" distB="0" distL="0" distR="0">
            <wp:extent cx="5113020" cy="789622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0" cstate="print"/>
                    <a:stretch>
                      <a:fillRect/>
                    </a:stretch>
                  </pic:blipFill>
                  <pic:spPr>
                    <a:xfrm>
                      <a:off x="0" y="0"/>
                      <a:ext cx="5116693" cy="7901442"/>
                    </a:xfrm>
                    <a:prstGeom prst="rect">
                      <a:avLst/>
                    </a:prstGeom>
                  </pic:spPr>
                </pic:pic>
              </a:graphicData>
            </a:graphic>
          </wp:inline>
        </w:drawing>
      </w:r>
    </w:p>
    <w:p>
      <w:pPr>
        <w:autoSpaceDE w:val="0"/>
        <w:spacing w:before="100" w:beforeAutospacing="1" w:after="100" w:afterAutospacing="1" w:line="360" w:lineRule="auto"/>
        <w:ind w:firstLine="480" w:firstLineChars="200"/>
        <w:rPr>
          <w:rFonts w:ascii="仿宋" w:hAnsi="仿宋" w:eastAsia="仿宋"/>
          <w:sz w:val="32"/>
          <w:szCs w:val="32"/>
        </w:rPr>
      </w:pPr>
      <w:r>
        <w:drawing>
          <wp:inline distT="0" distB="0" distL="0" distR="0">
            <wp:extent cx="4813300" cy="787717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1" cstate="print"/>
                    <a:stretch>
                      <a:fillRect/>
                    </a:stretch>
                  </pic:blipFill>
                  <pic:spPr>
                    <a:xfrm>
                      <a:off x="0" y="0"/>
                      <a:ext cx="4817464" cy="7883124"/>
                    </a:xfrm>
                    <a:prstGeom prst="rect">
                      <a:avLst/>
                    </a:prstGeom>
                  </pic:spPr>
                </pic:pic>
              </a:graphicData>
            </a:graphic>
          </wp:inline>
        </w:drawing>
      </w:r>
    </w:p>
    <w:p>
      <w:pPr>
        <w:autoSpaceDE w:val="0"/>
        <w:spacing w:before="100" w:beforeAutospacing="1" w:after="100" w:afterAutospacing="1" w:line="360" w:lineRule="auto"/>
        <w:ind w:firstLine="640" w:firstLineChars="200"/>
        <w:rPr>
          <w:rFonts w:ascii="仿宋" w:hAnsi="仿宋" w:eastAsia="仿宋"/>
          <w:sz w:val="32"/>
          <w:szCs w:val="32"/>
        </w:rPr>
      </w:pPr>
    </w:p>
    <w:p>
      <w:pPr>
        <w:autoSpaceDE w:val="0"/>
        <w:spacing w:before="100" w:beforeAutospacing="1" w:after="100" w:afterAutospacing="1" w:line="360" w:lineRule="auto"/>
        <w:ind w:firstLine="480" w:firstLineChars="200"/>
        <w:rPr>
          <w:rFonts w:ascii="仿宋" w:hAnsi="仿宋" w:eastAsia="仿宋"/>
          <w:sz w:val="32"/>
          <w:szCs w:val="32"/>
        </w:rPr>
      </w:pPr>
      <w:r>
        <w:drawing>
          <wp:inline distT="0" distB="0" distL="0" distR="0">
            <wp:extent cx="4980940" cy="769620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22" cstate="print"/>
                    <a:stretch>
                      <a:fillRect/>
                    </a:stretch>
                  </pic:blipFill>
                  <pic:spPr>
                    <a:xfrm>
                      <a:off x="0" y="0"/>
                      <a:ext cx="4986279" cy="7704076"/>
                    </a:xfrm>
                    <a:prstGeom prst="rect">
                      <a:avLst/>
                    </a:prstGeom>
                  </pic:spPr>
                </pic:pic>
              </a:graphicData>
            </a:graphic>
          </wp:inline>
        </w:drawing>
      </w:r>
    </w:p>
    <w:p>
      <w:pPr>
        <w:autoSpaceDE w:val="0"/>
        <w:spacing w:before="100" w:beforeAutospacing="1" w:after="100" w:afterAutospacing="1" w:line="360" w:lineRule="auto"/>
        <w:ind w:firstLine="640" w:firstLineChars="200"/>
        <w:rPr>
          <w:rFonts w:ascii="楷体" w:hAnsi="楷体" w:eastAsia="楷体"/>
          <w:sz w:val="32"/>
          <w:szCs w:val="32"/>
        </w:rPr>
      </w:pPr>
    </w:p>
    <w:p>
      <w:pPr>
        <w:autoSpaceDE w:val="0"/>
        <w:spacing w:before="100" w:beforeAutospacing="1" w:after="100" w:afterAutospacing="1" w:line="360" w:lineRule="auto"/>
        <w:ind w:firstLine="640" w:firstLineChars="200"/>
        <w:rPr>
          <w:rFonts w:ascii="楷体" w:hAnsi="楷体" w:eastAsia="楷体"/>
          <w:sz w:val="32"/>
          <w:szCs w:val="32"/>
        </w:rPr>
      </w:pPr>
    </w:p>
    <w:p>
      <w:pPr>
        <w:autoSpaceDE w:val="0"/>
        <w:spacing w:before="100" w:beforeAutospacing="1" w:after="100" w:afterAutospacing="1" w:line="360" w:lineRule="auto"/>
        <w:ind w:firstLine="640" w:firstLineChars="200"/>
        <w:rPr>
          <w:rFonts w:ascii="楷体" w:hAnsi="楷体" w:eastAsia="楷体"/>
          <w:sz w:val="32"/>
          <w:szCs w:val="32"/>
        </w:rPr>
      </w:pPr>
      <w:r>
        <w:rPr>
          <w:rFonts w:hint="eastAsia" w:ascii="楷体" w:hAnsi="楷体" w:eastAsia="楷体"/>
          <w:sz w:val="32"/>
          <w:szCs w:val="32"/>
        </w:rPr>
        <w:t>(四)绩效自评结果应用情况</w:t>
      </w:r>
    </w:p>
    <w:p>
      <w:pPr>
        <w:autoSpaceDE w:val="0"/>
        <w:spacing w:before="100" w:beforeAutospacing="1" w:after="100" w:afterAutospacing="1" w:line="360" w:lineRule="auto"/>
        <w:ind w:firstLine="640" w:firstLineChars="200"/>
        <w:rPr>
          <w:rFonts w:ascii="仿宋" w:hAnsi="仿宋" w:eastAsia="仿宋"/>
          <w:sz w:val="32"/>
          <w:szCs w:val="32"/>
        </w:rPr>
      </w:pPr>
      <w:r>
        <w:rPr>
          <w:rFonts w:hint="eastAsia" w:ascii="仿宋" w:hAnsi="仿宋" w:eastAsia="仿宋"/>
          <w:sz w:val="32"/>
          <w:szCs w:val="32"/>
        </w:rPr>
        <w:t>一是建立并完善</w:t>
      </w:r>
      <w:r>
        <w:rPr>
          <w:rFonts w:ascii="仿宋" w:hAnsi="仿宋" w:eastAsia="仿宋"/>
          <w:sz w:val="32"/>
          <w:szCs w:val="32"/>
        </w:rPr>
        <w:t xml:space="preserve"> 绩效评价数据库、指标库、标准值库</w:t>
      </w:r>
      <w:r>
        <w:rPr>
          <w:rFonts w:hint="eastAsia" w:ascii="仿宋" w:hAnsi="仿宋" w:eastAsia="仿宋"/>
          <w:sz w:val="32"/>
          <w:szCs w:val="32"/>
        </w:rPr>
        <w:t>及预算目标管理信息系统，实行</w:t>
      </w:r>
      <w:r>
        <w:rPr>
          <w:rFonts w:ascii="仿宋" w:hAnsi="仿宋" w:eastAsia="仿宋"/>
          <w:sz w:val="32"/>
          <w:szCs w:val="32"/>
        </w:rPr>
        <w:t>动态化管理；</w:t>
      </w:r>
    </w:p>
    <w:p>
      <w:pPr>
        <w:autoSpaceDE w:val="0"/>
        <w:spacing w:before="100" w:beforeAutospacing="1" w:after="100" w:afterAutospacing="1" w:line="360" w:lineRule="auto"/>
        <w:ind w:firstLine="640" w:firstLineChars="200"/>
        <w:rPr>
          <w:rFonts w:ascii="仿宋" w:hAnsi="仿宋" w:eastAsia="仿宋"/>
          <w:sz w:val="32"/>
          <w:szCs w:val="32"/>
        </w:rPr>
      </w:pPr>
      <w:r>
        <w:rPr>
          <w:rFonts w:ascii="仿宋" w:hAnsi="仿宋" w:eastAsia="仿宋"/>
          <w:sz w:val="32"/>
          <w:szCs w:val="32"/>
        </w:rPr>
        <w:t>二是组织指</w:t>
      </w:r>
      <w:r>
        <w:rPr>
          <w:rFonts w:hint="eastAsia" w:ascii="仿宋" w:hAnsi="仿宋" w:eastAsia="仿宋"/>
          <w:sz w:val="32"/>
          <w:szCs w:val="32"/>
        </w:rPr>
        <w:t>导乡部门预算绩效管理工作，协调、督促预</w:t>
      </w:r>
      <w:r>
        <w:rPr>
          <w:rFonts w:ascii="仿宋" w:hAnsi="仿宋" w:eastAsia="仿宋"/>
          <w:sz w:val="32"/>
          <w:szCs w:val="32"/>
        </w:rPr>
        <w:t>算部门按规定</w:t>
      </w:r>
      <w:r>
        <w:rPr>
          <w:rFonts w:hint="eastAsia" w:ascii="仿宋" w:hAnsi="仿宋" w:eastAsia="仿宋"/>
          <w:sz w:val="32"/>
          <w:szCs w:val="32"/>
        </w:rPr>
        <w:t>的要求将绩效目标编入年度预算，并负责审核及批复工</w:t>
      </w:r>
      <w:r>
        <w:rPr>
          <w:rFonts w:ascii="仿宋" w:hAnsi="仿宋" w:eastAsia="仿宋"/>
          <w:sz w:val="32"/>
          <w:szCs w:val="32"/>
        </w:rPr>
        <w:t>作；</w:t>
      </w:r>
    </w:p>
    <w:p>
      <w:pPr>
        <w:autoSpaceDE w:val="0"/>
        <w:spacing w:before="100" w:beforeAutospacing="1" w:after="100" w:afterAutospacing="1" w:line="360" w:lineRule="auto"/>
        <w:ind w:firstLine="640" w:firstLineChars="200"/>
        <w:rPr>
          <w:rFonts w:ascii="仿宋" w:hAnsi="仿宋" w:eastAsia="仿宋"/>
          <w:sz w:val="32"/>
          <w:szCs w:val="32"/>
        </w:rPr>
      </w:pPr>
      <w:r>
        <w:rPr>
          <w:rFonts w:hint="eastAsia" w:ascii="仿宋" w:hAnsi="仿宋" w:eastAsia="仿宋"/>
          <w:sz w:val="32"/>
          <w:szCs w:val="32"/>
        </w:rPr>
        <w:t>三是对绩效评价中发现的问题负责整改落实，并根据信息公开的</w:t>
      </w:r>
      <w:r>
        <w:rPr>
          <w:rFonts w:ascii="仿宋" w:hAnsi="仿宋" w:eastAsia="仿宋"/>
          <w:sz w:val="32"/>
          <w:szCs w:val="32"/>
        </w:rPr>
        <w:t>有关规定在一定范围内进行公开。发现的问题及原</w:t>
      </w:r>
      <w:r>
        <w:rPr>
          <w:rFonts w:hint="eastAsia" w:ascii="仿宋" w:hAnsi="仿宋" w:eastAsia="仿宋"/>
          <w:sz w:val="32"/>
          <w:szCs w:val="32"/>
        </w:rPr>
        <w:t>因：一是没有注重</w:t>
      </w:r>
      <w:r>
        <w:rPr>
          <w:rFonts w:ascii="仿宋" w:hAnsi="仿宋" w:eastAsia="仿宋"/>
          <w:sz w:val="32"/>
          <w:szCs w:val="32"/>
        </w:rPr>
        <w:t>财政资金使用的经济性、效益性和效率</w:t>
      </w:r>
      <w:r>
        <w:rPr>
          <w:rFonts w:hint="eastAsia" w:ascii="仿宋" w:hAnsi="仿宋" w:eastAsia="仿宋"/>
          <w:sz w:val="32"/>
          <w:szCs w:val="32"/>
        </w:rPr>
        <w:t>性；二是没有涵盖财政资金项</w:t>
      </w:r>
      <w:r>
        <w:rPr>
          <w:rFonts w:ascii="仿宋" w:hAnsi="仿宋" w:eastAsia="仿宋"/>
          <w:sz w:val="32"/>
          <w:szCs w:val="32"/>
        </w:rPr>
        <w:t>目实施的事前、事中、事后</w:t>
      </w:r>
      <w:r>
        <w:rPr>
          <w:rFonts w:hint="eastAsia" w:ascii="仿宋" w:hAnsi="仿宋" w:eastAsia="仿宋"/>
          <w:sz w:val="32"/>
          <w:szCs w:val="32"/>
        </w:rPr>
        <w:t>的全过程，没有实现财政资金运行和预算</w:t>
      </w:r>
      <w:r>
        <w:rPr>
          <w:rFonts w:ascii="仿宋" w:hAnsi="仿宋" w:eastAsia="仿宋"/>
          <w:sz w:val="32"/>
          <w:szCs w:val="32"/>
        </w:rPr>
        <w:t>管理效益最大化。</w:t>
      </w:r>
    </w:p>
    <w:p>
      <w:pPr>
        <w:autoSpaceDE w:val="0"/>
        <w:spacing w:before="100" w:beforeAutospacing="1" w:after="100" w:afterAutospacing="1" w:line="360" w:lineRule="auto"/>
        <w:ind w:firstLine="640" w:firstLineChars="200"/>
        <w:rPr>
          <w:rFonts w:ascii="仿宋" w:hAnsi="仿宋" w:eastAsia="仿宋"/>
          <w:sz w:val="32"/>
          <w:szCs w:val="32"/>
        </w:rPr>
      </w:pPr>
      <w:r>
        <w:rPr>
          <w:rFonts w:hint="eastAsia" w:ascii="仿宋" w:hAnsi="仿宋" w:eastAsia="仿宋"/>
          <w:sz w:val="32"/>
          <w:szCs w:val="32"/>
        </w:rPr>
        <w:t>下一步改进措施：一是切实提高财政资金使用效</w:t>
      </w:r>
      <w:r>
        <w:rPr>
          <w:rFonts w:ascii="仿宋" w:hAnsi="仿宋" w:eastAsia="仿宋"/>
          <w:sz w:val="32"/>
          <w:szCs w:val="32"/>
        </w:rPr>
        <w:t>益，依法</w:t>
      </w:r>
      <w:r>
        <w:rPr>
          <w:rFonts w:hint="eastAsia" w:ascii="仿宋" w:hAnsi="仿宋" w:eastAsia="仿宋"/>
          <w:sz w:val="32"/>
          <w:szCs w:val="32"/>
        </w:rPr>
        <w:t>接受监督；二是采取项目跟踪，动态地了解和掌握项目绩效</w:t>
      </w:r>
      <w:r>
        <w:rPr>
          <w:rFonts w:ascii="仿宋" w:hAnsi="仿宋" w:eastAsia="仿宋"/>
          <w:sz w:val="32"/>
          <w:szCs w:val="32"/>
        </w:rPr>
        <w:t>目标实现程度，资金支付情况和项目实施进度，以确保</w:t>
      </w:r>
      <w:r>
        <w:rPr>
          <w:rFonts w:hint="eastAsia" w:ascii="仿宋" w:hAnsi="仿宋" w:eastAsia="仿宋"/>
          <w:sz w:val="32"/>
          <w:szCs w:val="32"/>
        </w:rPr>
        <w:t>资金的使用效</w:t>
      </w:r>
      <w:r>
        <w:rPr>
          <w:rFonts w:ascii="仿宋" w:hAnsi="仿宋" w:eastAsia="仿宋"/>
          <w:sz w:val="32"/>
          <w:szCs w:val="32"/>
        </w:rPr>
        <w:t xml:space="preserve"> 率和绩效目标的顺利实现</w:t>
      </w:r>
      <w:r>
        <w:rPr>
          <w:rFonts w:hint="eastAsia" w:ascii="仿宋" w:hAnsi="仿宋" w:eastAsia="仿宋"/>
          <w:sz w:val="32"/>
          <w:szCs w:val="32"/>
        </w:rPr>
        <w:t>。</w:t>
      </w:r>
      <w:r>
        <w:rPr>
          <w:rFonts w:ascii="仿宋" w:hAnsi="仿宋" w:eastAsia="仿宋"/>
          <w:sz w:val="32"/>
          <w:szCs w:val="32"/>
        </w:rPr>
        <w:t xml:space="preserve"> </w:t>
      </w:r>
    </w:p>
    <w:p>
      <w:pPr>
        <w:pStyle w:val="2"/>
        <w:widowControl w:val="0"/>
        <w:spacing w:line="360" w:lineRule="auto"/>
        <w:jc w:val="center"/>
        <w:rPr>
          <w:bCs w:val="0"/>
        </w:rPr>
      </w:pPr>
      <w:r>
        <w:rPr>
          <w:rFonts w:hint="eastAsia"/>
          <w:bCs w:val="0"/>
        </w:rPr>
        <w:t xml:space="preserve"> </w:t>
      </w:r>
    </w:p>
    <w:p>
      <w:pPr>
        <w:pStyle w:val="2"/>
        <w:widowControl w:val="0"/>
        <w:spacing w:line="360" w:lineRule="auto"/>
        <w:jc w:val="center"/>
        <w:rPr>
          <w:bCs w:val="0"/>
        </w:rPr>
      </w:pPr>
    </w:p>
    <w:p>
      <w:pPr>
        <w:pStyle w:val="2"/>
        <w:widowControl w:val="0"/>
        <w:spacing w:line="360" w:lineRule="auto"/>
        <w:jc w:val="center"/>
        <w:rPr>
          <w:bCs w:val="0"/>
        </w:rPr>
      </w:pPr>
    </w:p>
    <w:p>
      <w:pPr>
        <w:pStyle w:val="2"/>
        <w:widowControl w:val="0"/>
        <w:spacing w:line="360" w:lineRule="auto"/>
        <w:jc w:val="center"/>
        <w:rPr>
          <w:bCs w:val="0"/>
        </w:rPr>
      </w:pPr>
      <w:r>
        <w:rPr>
          <w:rFonts w:hint="eastAsia"/>
          <w:bCs w:val="0"/>
        </w:rPr>
        <w:t>第四部分  2021年重点工作完成情况</w:t>
      </w:r>
    </w:p>
    <w:p>
      <w:pPr>
        <w:adjustRightInd w:val="0"/>
        <w:snapToGrid w:val="0"/>
        <w:spacing w:before="100" w:beforeAutospacing="1" w:after="100" w:afterAutospacing="1" w:line="360" w:lineRule="auto"/>
        <w:ind w:firstLine="640" w:firstLineChars="200"/>
        <w:rPr>
          <w:rFonts w:ascii="黑体" w:hAnsi="黑体" w:eastAsia="黑体"/>
          <w:sz w:val="32"/>
          <w:szCs w:val="32"/>
        </w:rPr>
      </w:pPr>
      <w:r>
        <w:rPr>
          <w:rFonts w:hint="eastAsia" w:ascii="黑体" w:eastAsia="黑体"/>
          <w:bCs/>
          <w:sz w:val="32"/>
          <w:szCs w:val="32"/>
        </w:rPr>
        <w:t xml:space="preserve"> </w:t>
      </w:r>
      <w:r>
        <w:rPr>
          <w:rFonts w:hint="eastAsia" w:ascii="黑体" w:hAnsi="黑体" w:eastAsia="黑体"/>
          <w:sz w:val="32"/>
          <w:szCs w:val="32"/>
        </w:rPr>
        <w:t>一、平稳推进经济建设，全面加速重点工程</w:t>
      </w:r>
    </w:p>
    <w:p>
      <w:pPr>
        <w:autoSpaceDE w:val="0"/>
        <w:spacing w:before="100" w:beforeAutospacing="1" w:after="100" w:afterAutospacing="1" w:line="360" w:lineRule="auto"/>
        <w:ind w:firstLine="640" w:firstLineChars="200"/>
        <w:rPr>
          <w:rFonts w:ascii="仿宋" w:hAnsi="仿宋" w:eastAsia="仿宋"/>
          <w:sz w:val="32"/>
          <w:szCs w:val="32"/>
        </w:rPr>
      </w:pPr>
      <w:r>
        <w:rPr>
          <w:rFonts w:ascii="仿宋" w:hAnsi="仿宋" w:eastAsia="仿宋"/>
          <w:sz w:val="32"/>
          <w:szCs w:val="32"/>
        </w:rPr>
        <w:t>1.工业经济发展稳健增长。2021年全年，我街承担11项主要经济绩效目标，其中：财税收入完成7.8亿元，完成进度为70.3%。固定资产投资完成36.5亿元，完成进度为121.7%。工业投资完成21.7亿元，完成进度为94.3%。工业技改投资完成11.3亿元，完成进度为109.2%。规上工业总产值完成114.6亿元，完成进度101.3%。引进内资完成79亿元，完成进度101.8%。产业项目到位资金57.57亿元，完成进度128.2%。限上企业社零增速91.6%，超目标增速71%。限上企业销售额增速46.7%，</w:t>
      </w:r>
      <w:r>
        <w:rPr>
          <w:rFonts w:hint="eastAsia" w:ascii="仿宋" w:hAnsi="仿宋" w:eastAsia="仿宋"/>
          <w:sz w:val="32"/>
          <w:szCs w:val="32"/>
        </w:rPr>
        <w:t>超目标增速</w:t>
      </w:r>
      <w:r>
        <w:rPr>
          <w:rFonts w:ascii="仿宋" w:hAnsi="仿宋" w:eastAsia="仿宋"/>
          <w:sz w:val="32"/>
          <w:szCs w:val="32"/>
        </w:rPr>
        <w:t>26.7%。实际利用外资4937万美元，完成进度115.2%。FDI总量完成3500万美元，完成进度85%。总体来说，固定资产投资等8项指标超目标完成，在南部街道位居前列。</w:t>
      </w:r>
    </w:p>
    <w:p>
      <w:pPr>
        <w:autoSpaceDE w:val="0"/>
        <w:spacing w:before="100" w:beforeAutospacing="1" w:after="100" w:afterAutospacing="1" w:line="360" w:lineRule="auto"/>
        <w:ind w:firstLine="640" w:firstLineChars="200"/>
        <w:rPr>
          <w:rFonts w:ascii="仿宋" w:hAnsi="仿宋" w:eastAsia="仿宋"/>
          <w:sz w:val="32"/>
          <w:szCs w:val="32"/>
        </w:rPr>
      </w:pPr>
      <w:r>
        <w:rPr>
          <w:rFonts w:ascii="仿宋" w:hAnsi="仿宋" w:eastAsia="仿宋"/>
          <w:sz w:val="32"/>
          <w:szCs w:val="32"/>
        </w:rPr>
        <w:t>2.重点工程建设快速推进。①省市区重大工程项目征地拆迁情况：武大高速滠口段征地拆迁全部完成，可满足全线无碍施工。辖内新十公路改扩建征地工作已完成，争取春节前完成剩余13家拆迁任务。滨湖路延长线PPP项目征地拆迁已全部完成。②2021年经营性用地征地拆迁情况：全年有4块经营性用地，两块已拆完（梨树湾储备地块、长松村加油站），另两块拆迁已完成66.58%（长江青年城报新增滠口片、李家院子旧改）。③2021年区政府投资项目建设情况：项目共9项，其中2项已完工（木兰畅谷园区场平工程、轻轨一号线泵站河段沿线环境治理）</w:t>
      </w:r>
      <w:r>
        <w:rPr>
          <w:rFonts w:hint="eastAsia" w:ascii="仿宋" w:hAnsi="仿宋" w:eastAsia="仿宋"/>
          <w:sz w:val="32"/>
          <w:szCs w:val="32"/>
        </w:rPr>
        <w:t>，</w:t>
      </w:r>
      <w:r>
        <w:rPr>
          <w:rFonts w:ascii="仿宋" w:hAnsi="仿宋" w:eastAsia="仿宋"/>
          <w:sz w:val="32"/>
          <w:szCs w:val="32"/>
        </w:rPr>
        <w:t>3项各完成总工程量30%（长松还建小区至滨湖路延长线道路、滠口工业园东路、数码城路至梨韵华府连接路），2项正在清表（清河东路、李家院子还建小区），1项正在进行桩基施工（龙巢小区三期），1项桩基施工基本完成（汇江1号）。④产业项目建设情况：玉湖冷链物流项目征地拆迁全部完成，华宜桥架生产基地等多个项目破土动工。恒信高端品牌汽车城项目开业。攀升、京天预计6月部分投入使用。四季美两处历史遗留地块中的287亩地块已腾退房屋并交付，正在进行场平。四季美冻库150亩已交付120亩，余下30亩正在拆迁。</w:t>
      </w:r>
    </w:p>
    <w:p>
      <w:pPr>
        <w:adjustRightInd w:val="0"/>
        <w:snapToGrid w:val="0"/>
        <w:spacing w:before="100" w:beforeAutospacing="1" w:after="100" w:afterAutospacing="1" w:line="360" w:lineRule="auto"/>
        <w:ind w:firstLine="640" w:firstLineChars="200"/>
        <w:rPr>
          <w:rFonts w:ascii="黑体" w:hAnsi="黑体" w:eastAsia="黑体"/>
          <w:sz w:val="32"/>
          <w:szCs w:val="32"/>
        </w:rPr>
      </w:pPr>
      <w:r>
        <w:rPr>
          <w:rFonts w:hint="eastAsia" w:ascii="黑体" w:hAnsi="黑体" w:eastAsia="黑体"/>
          <w:sz w:val="32"/>
          <w:szCs w:val="32"/>
        </w:rPr>
        <w:t>二、激活招商引资潜力，全力赋能经济发展</w:t>
      </w:r>
    </w:p>
    <w:p>
      <w:pPr>
        <w:autoSpaceDE w:val="0"/>
        <w:spacing w:before="100" w:beforeAutospacing="1" w:after="100" w:afterAutospacing="1" w:line="360" w:lineRule="auto"/>
        <w:ind w:firstLine="640" w:firstLineChars="200"/>
        <w:rPr>
          <w:rFonts w:ascii="仿宋" w:hAnsi="仿宋" w:eastAsia="仿宋"/>
          <w:sz w:val="32"/>
          <w:szCs w:val="32"/>
        </w:rPr>
      </w:pPr>
      <w:r>
        <w:rPr>
          <w:rFonts w:ascii="仿宋" w:hAnsi="仿宋" w:eastAsia="仿宋"/>
          <w:sz w:val="32"/>
          <w:szCs w:val="32"/>
        </w:rPr>
        <w:t>1.明确招商方向。坚持把建立现代物流业和走新型工业化道路作为强街富民的关键支撑，今年引进了玉湖冷链、洁城美地新材料、众力新材料、碧晟玻璃、浩普消防等多家优秀企业，加快形成具有滠口特色的优势产业，骨干企业和名牌产品。2.加强政策支撑。开展全街22个大小工业园区分片摸排行动，充分掌握企业经营状况。全面推行项目帮办代办、应批尽批，办理“批前提速”工业项目4个。落实“小进规”奖励资金、工业技改补贴资金、工业企业贷款贴息等多项扶持政策资金300余万元。帮助合德昌管材市场、木兰畅谷园区、汉口北工业城等30余名企业员工随</w:t>
      </w:r>
      <w:r>
        <w:rPr>
          <w:rFonts w:hint="eastAsia" w:ascii="仿宋" w:hAnsi="仿宋" w:eastAsia="仿宋"/>
          <w:sz w:val="32"/>
          <w:szCs w:val="32"/>
        </w:rPr>
        <w:t>迁子女就近入学。</w:t>
      </w:r>
      <w:r>
        <w:rPr>
          <w:rFonts w:ascii="仿宋" w:hAnsi="仿宋" w:eastAsia="仿宋"/>
          <w:sz w:val="32"/>
          <w:szCs w:val="32"/>
        </w:rPr>
        <w:t>3.补齐园区短板。共完成木兰畅谷五条道路、十里工业园东和路一期建设，正在进行东富路建设。</w:t>
      </w:r>
    </w:p>
    <w:p>
      <w:pPr>
        <w:adjustRightInd w:val="0"/>
        <w:snapToGrid w:val="0"/>
        <w:spacing w:before="100" w:beforeAutospacing="1" w:after="100" w:afterAutospacing="1" w:line="360" w:lineRule="auto"/>
        <w:ind w:firstLine="640" w:firstLineChars="200"/>
        <w:rPr>
          <w:rFonts w:ascii="黑体" w:hAnsi="黑体" w:eastAsia="黑体"/>
          <w:sz w:val="32"/>
          <w:szCs w:val="32"/>
        </w:rPr>
      </w:pPr>
      <w:r>
        <w:rPr>
          <w:rFonts w:hint="eastAsia" w:ascii="黑体" w:hAnsi="黑体" w:eastAsia="黑体"/>
          <w:sz w:val="32"/>
          <w:szCs w:val="32"/>
        </w:rPr>
        <w:t>三、压实疫情防控责任，坚决抓好重点任务</w:t>
      </w:r>
    </w:p>
    <w:p>
      <w:pPr>
        <w:autoSpaceDE w:val="0"/>
        <w:spacing w:before="100" w:beforeAutospacing="1" w:after="100" w:afterAutospacing="1" w:line="360" w:lineRule="auto"/>
        <w:ind w:firstLine="640" w:firstLineChars="200"/>
        <w:rPr>
          <w:rFonts w:ascii="仿宋" w:hAnsi="仿宋" w:eastAsia="仿宋"/>
          <w:sz w:val="32"/>
          <w:szCs w:val="32"/>
        </w:rPr>
      </w:pPr>
      <w:r>
        <w:rPr>
          <w:rFonts w:hint="eastAsia" w:ascii="仿宋" w:hAnsi="仿宋" w:eastAsia="仿宋"/>
          <w:sz w:val="32"/>
          <w:szCs w:val="32"/>
        </w:rPr>
        <w:t>实现境外返（来）汉人员全流程闭环管理率</w:t>
      </w:r>
      <w:r>
        <w:rPr>
          <w:rFonts w:ascii="仿宋" w:hAnsi="仿宋" w:eastAsia="仿宋"/>
          <w:sz w:val="32"/>
          <w:szCs w:val="32"/>
        </w:rPr>
        <w:t>100%，国内重点地区返（来）汉人员健康管理率100%，重点人群“应检尽检”完成率100%。新冠疫苗接种完成区下达目标任务，截至目前，滠口街新冠疫苗一剂已接种72358人，完成两剂接种69423人，加强针已累计接种42108人。</w:t>
      </w:r>
    </w:p>
    <w:p>
      <w:pPr>
        <w:adjustRightInd w:val="0"/>
        <w:snapToGrid w:val="0"/>
        <w:spacing w:before="100" w:beforeAutospacing="1" w:after="100" w:afterAutospacing="1" w:line="360" w:lineRule="auto"/>
        <w:ind w:firstLine="640" w:firstLineChars="200"/>
        <w:rPr>
          <w:rFonts w:ascii="黑体" w:hAnsi="黑体" w:eastAsia="黑体"/>
          <w:sz w:val="32"/>
          <w:szCs w:val="32"/>
        </w:rPr>
      </w:pPr>
      <w:r>
        <w:rPr>
          <w:rFonts w:hint="eastAsia" w:ascii="黑体" w:hAnsi="黑体" w:eastAsia="黑体"/>
          <w:sz w:val="32"/>
          <w:szCs w:val="32"/>
        </w:rPr>
        <w:t>四、开展党史学习教育，喜迎建党百年伟业</w:t>
      </w:r>
    </w:p>
    <w:p>
      <w:pPr>
        <w:autoSpaceDE w:val="0"/>
        <w:spacing w:before="100" w:beforeAutospacing="1" w:after="100" w:afterAutospacing="1" w:line="360" w:lineRule="auto"/>
        <w:ind w:firstLine="640" w:firstLineChars="200"/>
        <w:rPr>
          <w:rFonts w:ascii="仿宋" w:hAnsi="仿宋" w:eastAsia="仿宋"/>
          <w:sz w:val="32"/>
          <w:szCs w:val="32"/>
        </w:rPr>
      </w:pPr>
      <w:r>
        <w:rPr>
          <w:rFonts w:ascii="仿宋" w:hAnsi="仿宋" w:eastAsia="仿宋"/>
          <w:sz w:val="32"/>
          <w:szCs w:val="32"/>
        </w:rPr>
        <w:t>1.高度重视，系统推进。成立党史学习教育领导小组，制定《关于在全街开展党史学习教育的实施方案》，确保党史学习教育时间表清晰明确。</w:t>
      </w:r>
    </w:p>
    <w:p>
      <w:pPr>
        <w:autoSpaceDE w:val="0"/>
        <w:spacing w:before="100" w:beforeAutospacing="1" w:after="100" w:afterAutospacing="1" w:line="360" w:lineRule="auto"/>
        <w:ind w:firstLine="640" w:firstLineChars="200"/>
        <w:rPr>
          <w:rFonts w:ascii="仿宋" w:hAnsi="仿宋" w:eastAsia="仿宋"/>
          <w:sz w:val="32"/>
          <w:szCs w:val="32"/>
        </w:rPr>
      </w:pPr>
      <w:r>
        <w:rPr>
          <w:rFonts w:ascii="仿宋" w:hAnsi="仿宋" w:eastAsia="仿宋"/>
          <w:sz w:val="32"/>
          <w:szCs w:val="32"/>
        </w:rPr>
        <w:t>2.多种形式，深入学习。街党工委</w:t>
      </w:r>
      <w:r>
        <w:rPr>
          <w:rFonts w:hint="eastAsia" w:ascii="仿宋" w:hAnsi="仿宋" w:eastAsia="仿宋"/>
          <w:sz w:val="32"/>
          <w:szCs w:val="32"/>
        </w:rPr>
        <w:t>理论学习中心组</w:t>
      </w:r>
      <w:r>
        <w:rPr>
          <w:rFonts w:ascii="仿宋" w:hAnsi="仿宋" w:eastAsia="仿宋"/>
          <w:sz w:val="32"/>
          <w:szCs w:val="32"/>
        </w:rPr>
        <w:t>开展5次党史专题学习，各村（社区）开展专题宣讲7次，组织党史学习教育暨党史知识竞赛，召开党史学习教育动员大会，各党支部积极利用支部主题党日开展党史专题的活动。</w:t>
      </w:r>
    </w:p>
    <w:p>
      <w:pPr>
        <w:autoSpaceDE w:val="0"/>
        <w:spacing w:before="100" w:beforeAutospacing="1" w:after="100" w:afterAutospacing="1" w:line="360" w:lineRule="auto"/>
        <w:ind w:firstLine="640" w:firstLineChars="200"/>
        <w:rPr>
          <w:rFonts w:ascii="仿宋" w:hAnsi="仿宋" w:eastAsia="仿宋"/>
          <w:sz w:val="32"/>
          <w:szCs w:val="32"/>
        </w:rPr>
      </w:pPr>
      <w:r>
        <w:rPr>
          <w:rFonts w:ascii="仿宋" w:hAnsi="仿宋" w:eastAsia="仿宋"/>
          <w:sz w:val="32"/>
          <w:szCs w:val="32"/>
        </w:rPr>
        <w:t>3.学以致用，服务群众。积极开展一系列“我为群众办实事”实践活动。</w:t>
      </w:r>
    </w:p>
    <w:p>
      <w:pPr>
        <w:adjustRightInd w:val="0"/>
        <w:snapToGrid w:val="0"/>
        <w:spacing w:before="100" w:beforeAutospacing="1" w:after="100" w:afterAutospacing="1" w:line="360" w:lineRule="auto"/>
        <w:ind w:firstLine="640" w:firstLineChars="200"/>
        <w:rPr>
          <w:rFonts w:ascii="黑体" w:hAnsi="黑体" w:eastAsia="黑体"/>
          <w:sz w:val="32"/>
          <w:szCs w:val="32"/>
        </w:rPr>
      </w:pPr>
      <w:r>
        <w:rPr>
          <w:rFonts w:hint="eastAsia" w:ascii="黑体" w:hAnsi="黑体" w:eastAsia="黑体"/>
          <w:sz w:val="32"/>
          <w:szCs w:val="32"/>
        </w:rPr>
        <w:t>五、美化农村人居环境，治理城镇生态环境</w:t>
      </w:r>
    </w:p>
    <w:p>
      <w:pPr>
        <w:autoSpaceDE w:val="0"/>
        <w:spacing w:before="100" w:beforeAutospacing="1" w:after="100" w:afterAutospacing="1" w:line="360" w:lineRule="auto"/>
        <w:ind w:firstLine="640" w:firstLineChars="200"/>
        <w:rPr>
          <w:rFonts w:ascii="仿宋" w:hAnsi="仿宋" w:eastAsia="仿宋"/>
          <w:sz w:val="32"/>
          <w:szCs w:val="32"/>
        </w:rPr>
      </w:pPr>
      <w:r>
        <w:rPr>
          <w:rFonts w:ascii="仿宋" w:hAnsi="仿宋" w:eastAsia="仿宋"/>
          <w:sz w:val="32"/>
          <w:szCs w:val="32"/>
        </w:rPr>
        <w:t>1.打好河湖综合治理持久战。①营造禁捕宣传氛围。在辖区滠水河、府环河两岸共设置30个长江禁捕及“十年禁渔”宣传展板、警示标牌，村（社区）LED电子屏滚动播放宣传内容。②加强巡查管控力度。以现任网格员为基础，分段、分区、分人、分目标构建10个网格，构建分层分级、全面覆盖、责任到人的全流域精细管理机制。聘请第三方公司协助巡查，采取“智防”模式，建立禁捕监控平台，确保禁捕监管无盲区。投入使用什仔湖三处精养鱼池尾水处理工程。③做好河湖“清四乱”整改。完成后湖周边9处疑似违建别墅核查清理工作。</w:t>
      </w:r>
    </w:p>
    <w:p>
      <w:pPr>
        <w:autoSpaceDE w:val="0"/>
        <w:spacing w:before="100" w:beforeAutospacing="1" w:after="100" w:afterAutospacing="1" w:line="360" w:lineRule="auto"/>
        <w:ind w:firstLine="640" w:firstLineChars="200"/>
        <w:rPr>
          <w:rFonts w:ascii="仿宋" w:hAnsi="仿宋" w:eastAsia="仿宋"/>
          <w:sz w:val="32"/>
          <w:szCs w:val="32"/>
        </w:rPr>
      </w:pPr>
      <w:r>
        <w:rPr>
          <w:rFonts w:ascii="仿宋" w:hAnsi="仿宋" w:eastAsia="仿宋"/>
          <w:sz w:val="32"/>
          <w:szCs w:val="32"/>
        </w:rPr>
        <w:t>2.打好城乡综合管理保卫战。①改善村湾环境。多次组织进村入户宣传，广泛动员群众参与改善人居环境。采取集中治理和长效管理相结合、巡查与通报相结合的方式，每月对13个村进行检查通报，督促各村建立和完善长效运行机制。做好“国家卫生城市”复审迎检工作，组织爱卫月、控烟日、大扫除等专题活动。②推进公厕建设改造。开展农村无害化卫生厕所改造，现全街无害化厕所总数为7683户，无害化普及率90.62%，农村户厕都能正常使用。③加快推进垃圾分类。实现党政机关、派出所、学校、卫生院、村（社区）生活垃圾分类减量全覆盖，重点打造</w:t>
      </w:r>
      <w:r>
        <w:rPr>
          <w:rFonts w:hint="eastAsia" w:ascii="仿宋" w:hAnsi="仿宋" w:eastAsia="仿宋"/>
          <w:sz w:val="32"/>
          <w:szCs w:val="32"/>
        </w:rPr>
        <w:t>街道、派出所、滠口中心小学等示范单位及汉北水晶城示范小区及枫橡村、三闸村等示范村。④整治违规占道经营。对滠口街主次干道、重点违法占道摊点进行全面清理，持续加强对汉口北轻轨站周边占道管理。⑤开展户外广告整治。全面整治道路两侧及重点部位、主要街道的违规招牌和宣传条幅、违法三乱。⑥落实“门前三包”。全街各主次干道共签定责任书</w:t>
      </w:r>
      <w:r>
        <w:rPr>
          <w:rFonts w:ascii="仿宋" w:hAnsi="仿宋" w:eastAsia="仿宋"/>
          <w:sz w:val="32"/>
          <w:szCs w:val="32"/>
        </w:rPr>
        <w:t>992份，“门前三包”责任书签定率达到99%。⑦加强渣土运输管理。严格实行渣土运输审批，加强工地源头管理，查处各类渣土违法案件45件。⑧全面铲除13个村共360.7亩加拿大“一枝黄花”。</w:t>
      </w:r>
    </w:p>
    <w:p>
      <w:pPr>
        <w:adjustRightInd w:val="0"/>
        <w:snapToGrid w:val="0"/>
        <w:spacing w:before="100" w:beforeAutospacing="1" w:after="100" w:afterAutospacing="1" w:line="360" w:lineRule="auto"/>
        <w:ind w:firstLine="640" w:firstLineChars="200"/>
        <w:rPr>
          <w:rFonts w:ascii="黑体" w:hAnsi="黑体" w:eastAsia="黑体"/>
          <w:sz w:val="32"/>
          <w:szCs w:val="32"/>
        </w:rPr>
      </w:pPr>
      <w:r>
        <w:rPr>
          <w:rFonts w:hint="eastAsia" w:ascii="黑体" w:hAnsi="黑体" w:eastAsia="黑体"/>
          <w:sz w:val="32"/>
          <w:szCs w:val="32"/>
        </w:rPr>
        <w:t>六、狠抓社会综合治理，深化平安城镇建设</w:t>
      </w:r>
    </w:p>
    <w:p>
      <w:pPr>
        <w:autoSpaceDE w:val="0"/>
        <w:spacing w:before="100" w:beforeAutospacing="1" w:after="100" w:afterAutospacing="1" w:line="360" w:lineRule="auto"/>
        <w:ind w:firstLine="640" w:firstLineChars="200"/>
        <w:rPr>
          <w:rFonts w:ascii="仿宋" w:hAnsi="仿宋" w:eastAsia="仿宋"/>
          <w:sz w:val="32"/>
          <w:szCs w:val="32"/>
        </w:rPr>
      </w:pPr>
      <w:r>
        <w:rPr>
          <w:rFonts w:ascii="仿宋" w:hAnsi="仿宋" w:eastAsia="仿宋"/>
          <w:sz w:val="32"/>
          <w:szCs w:val="32"/>
        </w:rPr>
        <w:t>1.夯实社会综合治理。核查省、市、区交办涉黑涉恶线索26条。落实定人、定案、定责任，包调处、包稳控、包疏导的化解机制，凸显郭海峰品牌调解工作室作用。建立重点区域公共安全常态化检查制度，街道党政领导分组负责、分片包干。抓好网格化管理体系建设，全街63个网格全部成立网格党支部，纳入网格化管理人口57651人、房屋28241户，全年累计处理矛盾20308件。抓好联防联控机制，采取政府购买服务、志愿服务等形式，组建治安联防队伍3支98人。抓好平安文明家庭创建，5个单位获评市级平安村（社区）。抓好法治政府建设。2.加</w:t>
      </w:r>
      <w:r>
        <w:rPr>
          <w:rFonts w:hint="eastAsia" w:ascii="仿宋" w:hAnsi="仿宋" w:eastAsia="仿宋"/>
          <w:sz w:val="32"/>
          <w:szCs w:val="32"/>
        </w:rPr>
        <w:t>强综合执法检查。加强南湖小作坊监督管理。狠抓领导干部带头督促跟踪整治安全隐患。拆除存量违法建设</w:t>
      </w:r>
      <w:r>
        <w:rPr>
          <w:rFonts w:ascii="仿宋" w:hAnsi="仿宋" w:eastAsia="仿宋"/>
          <w:sz w:val="32"/>
          <w:szCs w:val="32"/>
        </w:rPr>
        <w:t>20处，拆除面积17504.38平方米，完成全年拆除存量违法任务的109.4％。集中开展“大棚房”问题专项清理整治行动“回头看”，对2019年纳入“大棚房”专项整治的6个问题点位进行逐一审核，整改处已复垦复耕到位。加强农村建房管理，开展耕地“非粮化”清理，确认无增量问题。</w:t>
      </w:r>
    </w:p>
    <w:p>
      <w:pPr>
        <w:adjustRightInd w:val="0"/>
        <w:snapToGrid w:val="0"/>
        <w:spacing w:before="100" w:beforeAutospacing="1" w:after="100" w:afterAutospacing="1" w:line="360" w:lineRule="auto"/>
        <w:ind w:firstLine="640" w:firstLineChars="200"/>
        <w:rPr>
          <w:rFonts w:ascii="黑体" w:hAnsi="黑体" w:eastAsia="黑体"/>
          <w:sz w:val="32"/>
          <w:szCs w:val="32"/>
        </w:rPr>
      </w:pPr>
      <w:r>
        <w:rPr>
          <w:rFonts w:hint="eastAsia" w:ascii="黑体" w:hAnsi="黑体" w:eastAsia="黑体"/>
          <w:sz w:val="32"/>
          <w:szCs w:val="32"/>
        </w:rPr>
        <w:t>七、补足社会公共服务，加快社会事业发展</w:t>
      </w:r>
    </w:p>
    <w:p>
      <w:pPr>
        <w:autoSpaceDE w:val="0"/>
        <w:spacing w:before="100" w:beforeAutospacing="1" w:after="100" w:afterAutospacing="1" w:line="360" w:lineRule="auto"/>
        <w:ind w:firstLine="640" w:firstLineChars="200"/>
        <w:rPr>
          <w:rFonts w:ascii="仿宋" w:hAnsi="仿宋" w:eastAsia="仿宋"/>
          <w:sz w:val="32"/>
          <w:szCs w:val="32"/>
        </w:rPr>
      </w:pPr>
      <w:r>
        <w:rPr>
          <w:rFonts w:hint="eastAsia" w:ascii="仿宋" w:hAnsi="仿宋" w:eastAsia="仿宋"/>
          <w:sz w:val="32"/>
          <w:szCs w:val="32"/>
        </w:rPr>
        <w:t>城乡居民医保参保缴费任务完成率</w:t>
      </w:r>
      <w:r>
        <w:rPr>
          <w:rFonts w:ascii="仿宋" w:hAnsi="仿宋" w:eastAsia="仿宋"/>
          <w:sz w:val="32"/>
          <w:szCs w:val="32"/>
        </w:rPr>
        <w:t>100%，居全区第一。全街13个村共13处农村老年互助照料服务点竣工验收。全街5个还建小区都已打通办证渠道。南湖还建房东区市政工程已完工，西区供水管网已铺设完工。汇江1号、李家院子、龙巢小区三期还建小区3个还建项目共2712套房源正在加快建设中。三闸村2.84公里榨湾路农村公路提档升级工程正在施工。新对接三里桥街王家墩村，已派驻工作队开展驻村帮扶。2021年滠口教育系统被评为黄陂区教育局教育教学绩效先进单位，1所中学被评为市级文明单位，6所学校（幼儿园）被评为区级文明单位。</w:t>
      </w:r>
    </w:p>
    <w:p>
      <w:pPr>
        <w:adjustRightInd w:val="0"/>
        <w:snapToGrid w:val="0"/>
        <w:spacing w:before="100" w:beforeAutospacing="1" w:after="100" w:afterAutospacing="1" w:line="360" w:lineRule="auto"/>
        <w:ind w:firstLine="640" w:firstLineChars="200"/>
        <w:rPr>
          <w:rFonts w:ascii="黑体" w:hAnsi="黑体" w:eastAsia="黑体"/>
          <w:sz w:val="32"/>
          <w:szCs w:val="32"/>
        </w:rPr>
      </w:pPr>
      <w:r>
        <w:rPr>
          <w:rFonts w:hint="eastAsia" w:ascii="黑体" w:hAnsi="黑体" w:eastAsia="黑体"/>
          <w:sz w:val="32"/>
          <w:szCs w:val="32"/>
        </w:rPr>
        <w:t>八、全面加强党的建设，提升党组织凝聚力</w:t>
      </w:r>
    </w:p>
    <w:p>
      <w:pPr>
        <w:autoSpaceDE w:val="0"/>
        <w:spacing w:before="100" w:beforeAutospacing="1" w:after="100" w:afterAutospacing="1" w:line="360" w:lineRule="auto"/>
        <w:ind w:firstLine="640" w:firstLineChars="200"/>
        <w:rPr>
          <w:rFonts w:ascii="仿宋" w:hAnsi="仿宋" w:eastAsia="仿宋"/>
          <w:sz w:val="32"/>
          <w:szCs w:val="32"/>
        </w:rPr>
      </w:pPr>
      <w:r>
        <w:rPr>
          <w:rFonts w:ascii="仿宋" w:hAnsi="仿宋" w:eastAsia="仿宋"/>
          <w:sz w:val="32"/>
          <w:szCs w:val="32"/>
        </w:rPr>
        <w:t>1.落实意识形态工作责任制。①常态化研究部署意识形态工作。不定期召开意识形态工作专题会议，传达学习上级意识形态工作相关精神，领导班子成员共同研判意识形态领域突出问题，制定了征地拆迁、信访维稳、安全生产、民族宗教等重点工作应急预案。②抓住网络意识形态工作主导权。充分利用新媒体平台，对街道工作动态、项目建设、党务政务、政策解读等方面信息进行宣传，对重大事件及突发性问题及时跟踪并注重提前介入。加强网评队伍管理，切实履行网络舆论引导的责任。③加强领导干部政治理论学习。及时传达学习习近平总书记关于宣传思想工作和意识形态工</w:t>
      </w:r>
      <w:r>
        <w:rPr>
          <w:rFonts w:hint="eastAsia" w:ascii="仿宋" w:hAnsi="仿宋" w:eastAsia="仿宋"/>
          <w:sz w:val="32"/>
          <w:szCs w:val="32"/>
        </w:rPr>
        <w:t>作的重要指示批示精神和党中央以及上级党委关于意识形态工作的决策部署。今年以来，已开展学习贯彻习近平总书记系列重要讲话精神全体干部集中学习</w:t>
      </w:r>
      <w:r>
        <w:rPr>
          <w:rFonts w:ascii="仿宋" w:hAnsi="仿宋" w:eastAsia="仿宋"/>
          <w:sz w:val="32"/>
          <w:szCs w:val="32"/>
        </w:rPr>
        <w:t>15次。</w:t>
      </w:r>
    </w:p>
    <w:p>
      <w:pPr>
        <w:autoSpaceDE w:val="0"/>
        <w:spacing w:before="100" w:beforeAutospacing="1" w:after="100" w:afterAutospacing="1" w:line="360" w:lineRule="auto"/>
        <w:ind w:firstLine="640" w:firstLineChars="200"/>
        <w:rPr>
          <w:rFonts w:ascii="仿宋" w:hAnsi="仿宋" w:eastAsia="仿宋"/>
          <w:sz w:val="32"/>
          <w:szCs w:val="32"/>
        </w:rPr>
      </w:pPr>
      <w:r>
        <w:rPr>
          <w:rFonts w:ascii="仿宋" w:hAnsi="仿宋" w:eastAsia="仿宋"/>
          <w:sz w:val="32"/>
          <w:szCs w:val="32"/>
        </w:rPr>
        <w:t>2.统筹推进组织体系建设。①夯实基层统战工作，强化政治建设。成立由街党工委书记任组长，统战委员任副组长，全街各党组织负责人为成员的统战工作领导小组。挂牌成立统战工作联络站，建立6个社区和1个村统战工作联络点，在滠口街商会、振兴社区、富兴社区、青峰寺村分别建立统战工作活动室。②落实组织工作制度，强化组织建设。以“三会一课”和“主题党日”为主要内容，开展主题党日活动、支委会、党员大会、党课教育、民主生活会、学习交流会等多次，按时进行</w:t>
      </w:r>
      <w:r>
        <w:rPr>
          <w:rFonts w:hint="eastAsia" w:ascii="仿宋" w:hAnsi="仿宋" w:eastAsia="仿宋"/>
          <w:sz w:val="32"/>
          <w:szCs w:val="32"/>
        </w:rPr>
        <w:t>民主评议党员</w:t>
      </w:r>
      <w:r>
        <w:rPr>
          <w:rFonts w:ascii="仿宋" w:hAnsi="仿宋" w:eastAsia="仿宋"/>
          <w:sz w:val="32"/>
          <w:szCs w:val="32"/>
        </w:rPr>
        <w:t>，做好预备党员的思想政治、培养工作，按期交纳党费。③扎实做好村（社区</w:t>
      </w:r>
      <w:r>
        <w:rPr>
          <w:rFonts w:hint="eastAsia" w:ascii="仿宋" w:hAnsi="仿宋" w:eastAsia="仿宋"/>
          <w:sz w:val="32"/>
          <w:szCs w:val="32"/>
        </w:rPr>
        <w:t>）两委换届选举，强化队伍建设。选优配强出</w:t>
      </w:r>
      <w:r>
        <w:rPr>
          <w:rFonts w:ascii="仿宋" w:hAnsi="仿宋" w:eastAsia="仿宋"/>
          <w:sz w:val="32"/>
          <w:szCs w:val="32"/>
        </w:rPr>
        <w:t>120名新一届村（社区）“两委”干部，新调整党组织书记7人，下派</w:t>
      </w:r>
      <w:r>
        <w:rPr>
          <w:rFonts w:hint="eastAsia" w:ascii="仿宋" w:hAnsi="仿宋" w:eastAsia="仿宋"/>
          <w:sz w:val="32"/>
          <w:szCs w:val="32"/>
        </w:rPr>
        <w:t>村党支部书记</w:t>
      </w:r>
      <w:r>
        <w:rPr>
          <w:rFonts w:ascii="仿宋" w:hAnsi="仿宋" w:eastAsia="仿宋"/>
          <w:sz w:val="32"/>
          <w:szCs w:val="32"/>
        </w:rPr>
        <w:t xml:space="preserve">2人，取得社工证达到33%。完成五届人大换届选举工作。④常态化开展志愿服务活动，强化制度建设。 </w:t>
      </w:r>
    </w:p>
    <w:p>
      <w:pPr>
        <w:autoSpaceDE w:val="0"/>
        <w:spacing w:before="100" w:beforeAutospacing="1" w:after="100" w:afterAutospacing="1" w:line="360" w:lineRule="auto"/>
        <w:ind w:firstLine="640" w:firstLineChars="200"/>
        <w:rPr>
          <w:rFonts w:ascii="仿宋" w:hAnsi="仿宋" w:eastAsia="仿宋"/>
          <w:sz w:val="32"/>
          <w:szCs w:val="32"/>
        </w:rPr>
      </w:pPr>
      <w:r>
        <w:rPr>
          <w:rFonts w:ascii="仿宋" w:hAnsi="仿宋" w:eastAsia="仿宋"/>
          <w:sz w:val="32"/>
          <w:szCs w:val="32"/>
        </w:rPr>
        <w:t>3.推进党风廉政建设。①强化党风廉政建设主体责任。定期召开党风廉政建设专题会，明确班子成员落实“一岗双责”，按照“谁分管，谁负责”，督促班子成员抓好分管领域的党风廉政建设。②加强党风廉政纪律教育。一是积极参与省第二十二个“宣教月”活动。如：组织观看“镜鉴自省”警示教育片，开展“宣教月”党史党纪知识测试活动，街党工委班子成员学习《公职人员违纪违法案件警示录》等。二是突出问题导向推进作风建设新常态化。今年5月，市作风巡查十一组反馈滠口十里工业园给排水等基础设施配套建设滞后，部分企业自2018年投产以来未接通自来</w:t>
      </w:r>
      <w:r>
        <w:rPr>
          <w:rFonts w:hint="eastAsia" w:ascii="仿宋" w:hAnsi="仿宋" w:eastAsia="仿宋"/>
          <w:sz w:val="32"/>
          <w:szCs w:val="32"/>
        </w:rPr>
        <w:t>水的问题，对相关责任人进行严肃处理。③纠治“四风”工作。督促各单位严格落实节日期间纪律要求。严肃查处违反中央八项规定精神和形式主义官僚主义问题，查处违反中央八项规定精神典型案例</w:t>
      </w:r>
      <w:r>
        <w:rPr>
          <w:rFonts w:ascii="仿宋" w:hAnsi="仿宋" w:eastAsia="仿宋"/>
          <w:sz w:val="32"/>
          <w:szCs w:val="32"/>
        </w:rPr>
        <w:t>2例，2人受到党内警告处分。④履行治庸问责工作。今年街道机构改革后，积极对接新增和变动双评议科室，及时召开专题会议对双评工作进行部署。认真调查处置作风巡查移交问题线索，深入开展“三冇”问题整治和“六项治理”工作。⑤履行纪工委监督责任。今年以来，运用第一种形态处理62人，街纪工委自办案件立案11件，3人受到开除党籍处分，1人受到留党察看</w:t>
      </w:r>
      <w:r>
        <w:rPr>
          <w:rFonts w:hint="eastAsia" w:ascii="仿宋" w:hAnsi="仿宋" w:eastAsia="仿宋"/>
          <w:sz w:val="32"/>
          <w:szCs w:val="32"/>
        </w:rPr>
        <w:t>一年处分，</w:t>
      </w:r>
      <w:r>
        <w:rPr>
          <w:rFonts w:ascii="仿宋" w:hAnsi="仿宋" w:eastAsia="仿宋"/>
          <w:sz w:val="32"/>
          <w:szCs w:val="32"/>
        </w:rPr>
        <w:t>1人受到党内严重警告处分，6人受到党内警告处分。另外，开展包括创卫复检、极端天气防范、安全生产、疫情防控等重点工作的政治监督。</w:t>
      </w:r>
      <w:r>
        <w:rPr>
          <w:rFonts w:hint="eastAsia" w:ascii="仿宋" w:hAnsi="仿宋" w:eastAsia="仿宋"/>
          <w:sz w:val="32"/>
          <w:szCs w:val="32"/>
        </w:rPr>
        <w:t xml:space="preserve"> </w:t>
      </w:r>
    </w:p>
    <w:p>
      <w:pPr>
        <w:adjustRightInd w:val="0"/>
        <w:snapToGrid w:val="0"/>
        <w:spacing w:before="100" w:beforeAutospacing="1" w:after="100" w:afterAutospacing="1" w:line="360" w:lineRule="auto"/>
        <w:ind w:firstLine="640" w:firstLineChars="200"/>
      </w:pPr>
      <w:r>
        <w:rPr>
          <w:rFonts w:hint="eastAsia" w:ascii="黑体" w:eastAsia="黑体"/>
          <w:sz w:val="32"/>
          <w:szCs w:val="32"/>
        </w:rPr>
        <w:t xml:space="preserve"> </w:t>
      </w:r>
      <w:r>
        <w:t xml:space="preserve">  </w:t>
      </w:r>
    </w:p>
    <w:p>
      <w:pPr>
        <w:adjustRightInd w:val="0"/>
        <w:snapToGrid w:val="0"/>
        <w:spacing w:before="100" w:beforeAutospacing="1" w:after="100" w:afterAutospacing="1" w:line="360" w:lineRule="auto"/>
        <w:ind w:firstLine="480" w:firstLineChars="200"/>
      </w:pPr>
    </w:p>
    <w:p>
      <w:pPr>
        <w:adjustRightInd w:val="0"/>
        <w:snapToGrid w:val="0"/>
        <w:spacing w:before="100" w:beforeAutospacing="1" w:after="100" w:afterAutospacing="1" w:line="360" w:lineRule="auto"/>
        <w:ind w:firstLine="480" w:firstLineChars="200"/>
      </w:pPr>
    </w:p>
    <w:p>
      <w:pPr>
        <w:adjustRightInd w:val="0"/>
        <w:snapToGrid w:val="0"/>
        <w:spacing w:before="100" w:beforeAutospacing="1" w:after="100" w:afterAutospacing="1" w:line="360" w:lineRule="auto"/>
        <w:ind w:firstLine="480" w:firstLineChars="200"/>
      </w:pPr>
    </w:p>
    <w:p>
      <w:pPr>
        <w:adjustRightInd w:val="0"/>
        <w:snapToGrid w:val="0"/>
        <w:spacing w:before="100" w:beforeAutospacing="1" w:after="100" w:afterAutospacing="1" w:line="360" w:lineRule="auto"/>
        <w:ind w:firstLine="480" w:firstLineChars="200"/>
      </w:pPr>
    </w:p>
    <w:p>
      <w:pPr>
        <w:adjustRightInd w:val="0"/>
        <w:snapToGrid w:val="0"/>
        <w:spacing w:before="100" w:beforeAutospacing="1" w:after="100" w:afterAutospacing="1" w:line="360" w:lineRule="auto"/>
        <w:ind w:firstLine="480" w:firstLineChars="200"/>
      </w:pPr>
    </w:p>
    <w:p>
      <w:pPr>
        <w:adjustRightInd w:val="0"/>
        <w:snapToGrid w:val="0"/>
        <w:spacing w:before="100" w:beforeAutospacing="1" w:after="100" w:afterAutospacing="1" w:line="360" w:lineRule="auto"/>
        <w:ind w:firstLine="480" w:firstLineChars="200"/>
      </w:pPr>
    </w:p>
    <w:p>
      <w:pPr>
        <w:adjustRightInd w:val="0"/>
        <w:snapToGrid w:val="0"/>
        <w:spacing w:before="100" w:beforeAutospacing="1" w:after="100" w:afterAutospacing="1" w:line="360" w:lineRule="auto"/>
        <w:ind w:firstLine="480" w:firstLineChars="200"/>
      </w:pPr>
    </w:p>
    <w:p>
      <w:pPr>
        <w:adjustRightInd w:val="0"/>
        <w:snapToGrid w:val="0"/>
        <w:spacing w:before="100" w:beforeAutospacing="1" w:after="100" w:afterAutospacing="1" w:line="360" w:lineRule="auto"/>
        <w:ind w:firstLine="480" w:firstLineChars="200"/>
      </w:pPr>
    </w:p>
    <w:p>
      <w:pPr>
        <w:adjustRightInd w:val="0"/>
        <w:snapToGrid w:val="0"/>
        <w:spacing w:before="100" w:beforeAutospacing="1" w:after="100" w:afterAutospacing="1" w:line="360" w:lineRule="auto"/>
        <w:ind w:firstLine="480" w:firstLineChars="200"/>
      </w:pPr>
    </w:p>
    <w:p>
      <w:pPr>
        <w:adjustRightInd w:val="0"/>
        <w:snapToGrid w:val="0"/>
        <w:spacing w:before="100" w:beforeAutospacing="1" w:after="100" w:afterAutospacing="1" w:line="360" w:lineRule="auto"/>
        <w:ind w:firstLine="480" w:firstLineChars="200"/>
      </w:pPr>
    </w:p>
    <w:p>
      <w:pPr>
        <w:pStyle w:val="2"/>
        <w:widowControl w:val="0"/>
        <w:spacing w:line="360" w:lineRule="auto"/>
        <w:jc w:val="center"/>
        <w:rPr>
          <w:bCs w:val="0"/>
        </w:rPr>
      </w:pPr>
      <w:r>
        <w:rPr>
          <w:rFonts w:hint="eastAsia"/>
          <w:bCs w:val="0"/>
        </w:rPr>
        <w:t>第五部分  名词解释</w:t>
      </w:r>
    </w:p>
    <w:p>
      <w:pPr>
        <w:spacing w:before="100" w:beforeAutospacing="1" w:after="100" w:afterAutospacing="1" w:line="360" w:lineRule="auto"/>
        <w:ind w:firstLine="640" w:firstLineChars="200"/>
        <w:rPr>
          <w:rFonts w:ascii="仿宋_GB2312" w:hAnsi="Times New Roman" w:eastAsia="仿宋_GB2312"/>
          <w:bCs/>
          <w:kern w:val="44"/>
          <w:sz w:val="32"/>
          <w:szCs w:val="32"/>
        </w:rPr>
      </w:pPr>
      <w:r>
        <w:rPr>
          <w:rFonts w:hint="eastAsia" w:ascii="仿宋_GB2312" w:eastAsia="仿宋_GB2312"/>
          <w:bCs/>
          <w:kern w:val="44"/>
          <w:sz w:val="32"/>
          <w:szCs w:val="32"/>
        </w:rPr>
        <w:t>(</w:t>
      </w:r>
      <w:r>
        <w:rPr>
          <w:rStyle w:val="11"/>
          <w:rFonts w:hint="eastAsia" w:ascii="仿宋_GB2312" w:hAnsi="仿宋_GB2312"/>
          <w:bCs/>
          <w:kern w:val="44"/>
          <w:sz w:val="32"/>
          <w:szCs w:val="32"/>
        </w:rPr>
        <w:t>一</w:t>
      </w:r>
      <w:r>
        <w:rPr>
          <w:rFonts w:hint="eastAsia" w:ascii="仿宋_GB2312" w:eastAsia="仿宋_GB2312"/>
          <w:bCs/>
          <w:kern w:val="44"/>
          <w:sz w:val="32"/>
          <w:szCs w:val="32"/>
        </w:rPr>
        <w:t>)</w:t>
      </w:r>
      <w:r>
        <w:rPr>
          <w:rFonts w:hint="eastAsia" w:ascii="仿宋_GB2312" w:hAnsi="仿宋_GB2312"/>
          <w:spacing w:val="6"/>
          <w:sz w:val="32"/>
          <w:szCs w:val="32"/>
        </w:rPr>
        <w:t>一般公共预算</w:t>
      </w:r>
      <w:r>
        <w:rPr>
          <w:rFonts w:hint="eastAsia" w:ascii="仿宋_GB2312" w:hAnsi="仿宋_GB2312"/>
          <w:bCs/>
          <w:kern w:val="44"/>
          <w:sz w:val="32"/>
          <w:szCs w:val="32"/>
        </w:rPr>
        <w:t>财政拨款收入：指市级财政</w:t>
      </w:r>
      <w:r>
        <w:rPr>
          <w:rFonts w:hint="eastAsia" w:hAnsi="仿宋_GB2312"/>
          <w:spacing w:val="6"/>
          <w:sz w:val="32"/>
          <w:szCs w:val="32"/>
        </w:rPr>
        <w:t>一般公共预算</w:t>
      </w:r>
      <w:r>
        <w:rPr>
          <w:rFonts w:hint="eastAsia" w:hAnsi="仿宋_GB2312"/>
          <w:bCs/>
          <w:kern w:val="44"/>
          <w:sz w:val="32"/>
          <w:szCs w:val="32"/>
        </w:rPr>
        <w:t>当年拨付的资金。</w:t>
      </w:r>
    </w:p>
    <w:p>
      <w:pPr>
        <w:spacing w:before="100" w:beforeAutospacing="1" w:after="100" w:afterAutospacing="1" w:line="360" w:lineRule="auto"/>
        <w:ind w:firstLine="640" w:firstLineChars="200"/>
        <w:rPr>
          <w:rFonts w:ascii="仿宋_GB2312" w:hAnsi="Times New Roman" w:eastAsia="仿宋_GB2312"/>
          <w:bCs/>
          <w:kern w:val="44"/>
          <w:sz w:val="32"/>
          <w:szCs w:val="32"/>
        </w:rPr>
      </w:pPr>
      <w:r>
        <w:rPr>
          <w:rFonts w:hint="eastAsia" w:ascii="仿宋_GB2312" w:eastAsia="仿宋_GB2312"/>
          <w:bCs/>
          <w:kern w:val="44"/>
          <w:sz w:val="32"/>
          <w:szCs w:val="32"/>
        </w:rPr>
        <w:t>(</w:t>
      </w:r>
      <w:r>
        <w:rPr>
          <w:rFonts w:hint="eastAsia" w:hAnsi="仿宋_GB2312"/>
          <w:bCs/>
          <w:kern w:val="44"/>
          <w:sz w:val="32"/>
          <w:szCs w:val="32"/>
        </w:rPr>
        <w:t>二</w:t>
      </w:r>
      <w:r>
        <w:rPr>
          <w:rFonts w:hint="eastAsia" w:ascii="仿宋_GB2312" w:eastAsia="仿宋_GB2312"/>
          <w:bCs/>
          <w:kern w:val="44"/>
          <w:sz w:val="32"/>
          <w:szCs w:val="32"/>
        </w:rPr>
        <w:t>)</w:t>
      </w:r>
      <w:r>
        <w:rPr>
          <w:rFonts w:hint="eastAsia" w:hAnsi="仿宋_GB2312"/>
          <w:sz w:val="32"/>
          <w:szCs w:val="32"/>
        </w:rPr>
        <w:t>政府性基金</w:t>
      </w:r>
      <w:r>
        <w:rPr>
          <w:rFonts w:hint="eastAsia" w:hAnsi="仿宋_GB2312"/>
          <w:spacing w:val="6"/>
          <w:sz w:val="32"/>
          <w:szCs w:val="32"/>
        </w:rPr>
        <w:t>预算</w:t>
      </w:r>
      <w:r>
        <w:rPr>
          <w:rFonts w:hint="eastAsia" w:ascii="仿宋_GB2312" w:hAnsi="仿宋_GB2312"/>
          <w:bCs/>
          <w:kern w:val="44"/>
          <w:sz w:val="32"/>
          <w:szCs w:val="32"/>
        </w:rPr>
        <w:t>财政拨款收入：指市级财政</w:t>
      </w:r>
      <w:r>
        <w:rPr>
          <w:rFonts w:hint="eastAsia" w:hAnsi="仿宋_GB2312"/>
          <w:sz w:val="32"/>
          <w:szCs w:val="32"/>
        </w:rPr>
        <w:t>政府性基金</w:t>
      </w:r>
      <w:r>
        <w:rPr>
          <w:rFonts w:hint="eastAsia" w:hAnsi="仿宋_GB2312"/>
          <w:spacing w:val="6"/>
          <w:sz w:val="32"/>
          <w:szCs w:val="32"/>
        </w:rPr>
        <w:t>预算</w:t>
      </w:r>
      <w:r>
        <w:rPr>
          <w:rFonts w:hint="eastAsia" w:ascii="仿宋_GB2312" w:hAnsi="仿宋_GB2312"/>
          <w:bCs/>
          <w:kern w:val="44"/>
          <w:sz w:val="32"/>
          <w:szCs w:val="32"/>
        </w:rPr>
        <w:t>当年拨付的资金。</w:t>
      </w:r>
    </w:p>
    <w:p>
      <w:pPr>
        <w:adjustRightInd w:val="0"/>
        <w:snapToGrid w:val="0"/>
        <w:spacing w:before="100" w:beforeAutospacing="1" w:after="100" w:afterAutospacing="1" w:line="360" w:lineRule="auto"/>
        <w:ind w:firstLine="640" w:firstLineChars="200"/>
        <w:rPr>
          <w:rFonts w:ascii="仿宋 _GB2312" w:hAnsi="Times New Roman" w:eastAsia="仿宋 _GB2312"/>
          <w:bCs/>
          <w:kern w:val="44"/>
          <w:sz w:val="32"/>
          <w:szCs w:val="32"/>
        </w:rPr>
      </w:pPr>
      <w:r>
        <w:rPr>
          <w:rFonts w:hint="eastAsia" w:ascii="仿宋_GB2312" w:eastAsia="仿宋_GB2312"/>
          <w:bCs/>
          <w:kern w:val="44"/>
          <w:sz w:val="32"/>
          <w:szCs w:val="32"/>
        </w:rPr>
        <w:t>(</w:t>
      </w:r>
      <w:r>
        <w:rPr>
          <w:rFonts w:hint="eastAsia" w:ascii="仿宋_GB2312" w:hAnsi="仿宋_GB2312"/>
          <w:bCs/>
          <w:kern w:val="44"/>
          <w:sz w:val="32"/>
          <w:szCs w:val="32"/>
        </w:rPr>
        <w:t>三</w:t>
      </w:r>
      <w:r>
        <w:rPr>
          <w:rFonts w:hint="eastAsia" w:ascii="仿宋_GB2312" w:eastAsia="仿宋_GB2312"/>
          <w:bCs/>
          <w:kern w:val="44"/>
          <w:sz w:val="32"/>
          <w:szCs w:val="32"/>
        </w:rPr>
        <w:t>)</w:t>
      </w:r>
      <w:r>
        <w:rPr>
          <w:rFonts w:hint="eastAsia" w:hAnsi="仿宋_GB2312"/>
          <w:bCs/>
          <w:kern w:val="44"/>
          <w:sz w:val="32"/>
          <w:szCs w:val="32"/>
        </w:rPr>
        <w:t>国有资本经营预算财政拨款收入：指市级财政国有资本经营预算当年拨付的资金。</w:t>
      </w:r>
    </w:p>
    <w:p>
      <w:pPr>
        <w:adjustRightInd w:val="0"/>
        <w:snapToGrid w:val="0"/>
        <w:spacing w:before="100" w:beforeAutospacing="1" w:after="100" w:afterAutospacing="1" w:line="360" w:lineRule="auto"/>
        <w:ind w:firstLine="640" w:firstLineChars="200"/>
        <w:rPr>
          <w:rFonts w:ascii="仿宋_GB2312" w:hAnsi="Times New Roman" w:eastAsia="仿宋_GB2312"/>
          <w:bCs/>
          <w:kern w:val="44"/>
          <w:sz w:val="32"/>
          <w:szCs w:val="32"/>
        </w:rPr>
      </w:pPr>
      <w:r>
        <w:rPr>
          <w:rFonts w:hint="eastAsia" w:ascii="仿宋_GB2312" w:eastAsia="仿宋_GB2312"/>
          <w:bCs/>
          <w:kern w:val="44"/>
          <w:sz w:val="32"/>
          <w:szCs w:val="32"/>
        </w:rPr>
        <w:t>(</w:t>
      </w:r>
      <w:r>
        <w:rPr>
          <w:rFonts w:hint="eastAsia" w:ascii="仿宋_GB2312" w:hAnsi="仿宋_GB2312"/>
          <w:bCs/>
          <w:kern w:val="44"/>
          <w:sz w:val="32"/>
          <w:szCs w:val="32"/>
        </w:rPr>
        <w:t>四</w:t>
      </w:r>
      <w:r>
        <w:rPr>
          <w:rFonts w:hint="eastAsia" w:ascii="仿宋_GB2312" w:eastAsia="仿宋_GB2312"/>
          <w:bCs/>
          <w:kern w:val="44"/>
          <w:sz w:val="32"/>
          <w:szCs w:val="32"/>
        </w:rPr>
        <w:t>)</w:t>
      </w:r>
      <w:r>
        <w:rPr>
          <w:rFonts w:hint="eastAsia" w:hAnsi="仿宋_GB2312"/>
          <w:bCs/>
          <w:kern w:val="44"/>
          <w:sz w:val="32"/>
          <w:szCs w:val="32"/>
        </w:rPr>
        <w:t>上级补助收入：指从</w:t>
      </w:r>
      <w:r>
        <w:rPr>
          <w:rFonts w:hint="eastAsia" w:ascii="仿宋_GB2312" w:hAnsi="仿宋_GB2312"/>
          <w:sz w:val="32"/>
          <w:szCs w:val="32"/>
        </w:rPr>
        <w:t>事业单位</w:t>
      </w:r>
      <w:r>
        <w:rPr>
          <w:rFonts w:hint="eastAsia" w:ascii="仿宋_GB2312" w:hAnsi="仿宋_GB2312" w:eastAsia="宋 体"/>
          <w:bCs/>
          <w:kern w:val="44"/>
          <w:sz w:val="32"/>
          <w:szCs w:val="32"/>
        </w:rPr>
        <w:t>主管部门和上级单位取得的非财政补助收入。</w:t>
      </w:r>
    </w:p>
    <w:p>
      <w:pPr>
        <w:snapToGrid w:val="0"/>
        <w:spacing w:before="100" w:beforeAutospacing="1" w:after="100" w:afterAutospacing="1" w:line="360" w:lineRule="auto"/>
        <w:ind w:firstLine="640" w:firstLineChars="200"/>
        <w:rPr>
          <w:rFonts w:ascii="仿宋_GB2312" w:hAnsi="Times New Roman" w:eastAsia="仿宋_GB2312"/>
          <w:bCs/>
          <w:kern w:val="44"/>
          <w:sz w:val="32"/>
          <w:szCs w:val="32"/>
        </w:rPr>
      </w:pPr>
      <w:r>
        <w:rPr>
          <w:rFonts w:hint="eastAsia" w:ascii="仿宋_GB2312" w:eastAsia="仿宋_GB2312"/>
          <w:bCs/>
          <w:kern w:val="44"/>
          <w:sz w:val="32"/>
          <w:szCs w:val="32"/>
        </w:rPr>
        <w:t>(</w:t>
      </w:r>
      <w:r>
        <w:rPr>
          <w:rFonts w:hint="eastAsia" w:ascii="仿宋_GB2312" w:hAnsi="仿宋_GB2312"/>
          <w:bCs/>
          <w:kern w:val="44"/>
          <w:sz w:val="32"/>
          <w:szCs w:val="32"/>
        </w:rPr>
        <w:t>五</w:t>
      </w:r>
      <w:r>
        <w:rPr>
          <w:rFonts w:hint="eastAsia" w:ascii="仿宋_GB2312" w:eastAsia="仿宋_GB2312"/>
          <w:bCs/>
          <w:kern w:val="44"/>
          <w:sz w:val="32"/>
          <w:szCs w:val="32"/>
        </w:rPr>
        <w:t>)</w:t>
      </w:r>
      <w:r>
        <w:rPr>
          <w:rFonts w:hint="eastAsia" w:ascii="仿宋_GB2312" w:hAnsi="仿宋_GB2312"/>
          <w:bCs/>
          <w:kern w:val="44"/>
          <w:sz w:val="32"/>
          <w:szCs w:val="32"/>
        </w:rPr>
        <w:t>事业收入：指事业单位开展专业业务活动及其辅助活动取得的收入。</w:t>
      </w:r>
    </w:p>
    <w:p>
      <w:pPr>
        <w:adjustRightInd w:val="0"/>
        <w:snapToGrid w:val="0"/>
        <w:spacing w:before="100" w:beforeAutospacing="1" w:after="100" w:afterAutospacing="1" w:line="360" w:lineRule="auto"/>
        <w:ind w:firstLine="640" w:firstLineChars="200"/>
        <w:rPr>
          <w:rFonts w:hAnsi="Times New Roman"/>
          <w:bCs/>
          <w:kern w:val="44"/>
          <w:sz w:val="32"/>
          <w:szCs w:val="32"/>
        </w:rPr>
      </w:pPr>
      <w:r>
        <w:rPr>
          <w:rFonts w:hint="eastAsia" w:ascii="仿宋_GB2312" w:eastAsia="仿宋_GB2312"/>
          <w:bCs/>
          <w:kern w:val="44"/>
          <w:sz w:val="32"/>
          <w:szCs w:val="32"/>
        </w:rPr>
        <w:t>(</w:t>
      </w:r>
      <w:r>
        <w:rPr>
          <w:rFonts w:hint="eastAsia" w:ascii="仿宋_GB2312" w:hAnsi="仿宋_GB2312"/>
          <w:bCs/>
          <w:kern w:val="44"/>
          <w:sz w:val="32"/>
          <w:szCs w:val="32"/>
        </w:rPr>
        <w:t>六</w:t>
      </w:r>
      <w:r>
        <w:rPr>
          <w:rFonts w:hint="eastAsia" w:ascii="仿宋_GB2312" w:eastAsia="仿宋_GB2312"/>
          <w:bCs/>
          <w:kern w:val="44"/>
          <w:sz w:val="32"/>
          <w:szCs w:val="32"/>
        </w:rPr>
        <w:t>)</w:t>
      </w:r>
      <w:r>
        <w:rPr>
          <w:rFonts w:hint="eastAsia" w:hAnsi="仿宋_GB2312"/>
          <w:bCs/>
          <w:kern w:val="44"/>
          <w:sz w:val="32"/>
          <w:szCs w:val="32"/>
        </w:rPr>
        <w:t>经营收入：指事业单位在专业业务活动及其辅助活动之外开展非独立核算经营活动取得的收入。</w:t>
      </w:r>
    </w:p>
    <w:p>
      <w:pPr>
        <w:adjustRightInd w:val="0"/>
        <w:snapToGrid w:val="0"/>
        <w:spacing w:before="100" w:beforeAutospacing="1" w:after="100" w:afterAutospacing="1" w:line="360" w:lineRule="auto"/>
        <w:ind w:firstLine="640" w:firstLineChars="200"/>
        <w:rPr>
          <w:rFonts w:ascii="仿宋_GB2312" w:eastAsia="仿宋_GB2312"/>
          <w:sz w:val="32"/>
          <w:szCs w:val="32"/>
        </w:rPr>
      </w:pPr>
      <w:r>
        <w:rPr>
          <w:rFonts w:hint="eastAsia" w:ascii="仿宋_GB2312" w:eastAsia="仿宋_GB2312"/>
          <w:bCs/>
          <w:kern w:val="44"/>
          <w:sz w:val="32"/>
          <w:szCs w:val="32"/>
        </w:rPr>
        <w:t>(</w:t>
      </w:r>
      <w:r>
        <w:rPr>
          <w:rFonts w:hint="eastAsia" w:ascii="仿宋_GB2312" w:hAnsi="仿宋_GB2312"/>
          <w:bCs/>
          <w:kern w:val="44"/>
          <w:sz w:val="32"/>
          <w:szCs w:val="32"/>
        </w:rPr>
        <w:t>七</w:t>
      </w:r>
      <w:r>
        <w:rPr>
          <w:rFonts w:hint="eastAsia" w:ascii="仿宋_GB2312" w:eastAsia="仿宋_GB2312"/>
          <w:bCs/>
          <w:kern w:val="44"/>
          <w:sz w:val="32"/>
          <w:szCs w:val="32"/>
        </w:rPr>
        <w:t>)</w:t>
      </w:r>
      <w:r>
        <w:rPr>
          <w:rFonts w:hint="eastAsia" w:hAnsi="仿宋_GB2312"/>
          <w:bCs/>
          <w:kern w:val="44"/>
          <w:sz w:val="32"/>
          <w:szCs w:val="32"/>
        </w:rPr>
        <w:t>其他收入：指</w:t>
      </w:r>
      <w:r>
        <w:rPr>
          <w:rFonts w:hint="eastAsia" w:ascii="仿宋_GB2312" w:hAnsi="仿宋_GB2312"/>
          <w:sz w:val="32"/>
          <w:szCs w:val="32"/>
        </w:rPr>
        <w:t>单位取得的除上述</w:t>
      </w:r>
      <w:r>
        <w:rPr>
          <w:sz w:val="32"/>
          <w:szCs w:val="32"/>
        </w:rPr>
        <w:t>“</w:t>
      </w:r>
      <w:r>
        <w:rPr>
          <w:rFonts w:hint="eastAsia" w:ascii="仿宋_GB2312" w:hAnsi="仿宋_GB2312"/>
          <w:sz w:val="32"/>
          <w:szCs w:val="32"/>
        </w:rPr>
        <w:t>一般公共预算财政拨款收入</w:t>
      </w:r>
      <w:r>
        <w:rPr>
          <w:rFonts w:hint="eastAsia" w:ascii="仿宋 _GB2312" w:eastAsia="仿宋 _GB2312"/>
          <w:sz w:val="32"/>
          <w:szCs w:val="32"/>
        </w:rPr>
        <w:t>”</w:t>
      </w:r>
      <w:r>
        <w:rPr>
          <w:rFonts w:hint="eastAsia" w:ascii="仿宋_GB2312" w:hAnsi="仿宋_GB2312"/>
          <w:sz w:val="32"/>
          <w:szCs w:val="32"/>
        </w:rPr>
        <w:t>、</w:t>
      </w:r>
      <w:r>
        <w:rPr>
          <w:rFonts w:hint="eastAsia" w:ascii="仿宋_GB2312" w:eastAsia="仿宋_GB2312"/>
          <w:sz w:val="32"/>
          <w:szCs w:val="32"/>
        </w:rPr>
        <w:t>“</w:t>
      </w:r>
      <w:r>
        <w:rPr>
          <w:rFonts w:hint="eastAsia" w:ascii="仿宋_GB2312" w:hAnsi="仿宋_GB2312"/>
          <w:sz w:val="32"/>
          <w:szCs w:val="32"/>
        </w:rPr>
        <w:t>政府性基金</w:t>
      </w:r>
      <w:r>
        <w:rPr>
          <w:rFonts w:hint="eastAsia" w:ascii="仿宋_GB2312" w:hAnsi="仿宋_GB2312"/>
          <w:spacing w:val="6"/>
          <w:sz w:val="32"/>
          <w:szCs w:val="32"/>
        </w:rPr>
        <w:t>预算</w:t>
      </w:r>
      <w:r>
        <w:rPr>
          <w:rFonts w:hint="eastAsia" w:ascii="仿宋_GB2312" w:hAnsi="仿宋_GB2312"/>
          <w:bCs/>
          <w:kern w:val="44"/>
          <w:sz w:val="32"/>
          <w:szCs w:val="32"/>
        </w:rPr>
        <w:t>财政拨款收入</w:t>
      </w:r>
      <w:r>
        <w:rPr>
          <w:rFonts w:hint="eastAsia" w:ascii="仿宋 _GB2312" w:eastAsia="仿宋 _GB2312"/>
          <w:sz w:val="32"/>
          <w:szCs w:val="32"/>
        </w:rPr>
        <w:t>”</w:t>
      </w:r>
      <w:r>
        <w:rPr>
          <w:rFonts w:hint="eastAsia" w:ascii="仿宋_GB2312" w:hAnsi="仿宋_GB2312"/>
          <w:sz w:val="32"/>
          <w:szCs w:val="32"/>
        </w:rPr>
        <w:t>、</w:t>
      </w:r>
      <w:r>
        <w:rPr>
          <w:rFonts w:hint="eastAsia" w:ascii="仿宋_GB2312" w:eastAsia="仿宋_GB2312"/>
          <w:sz w:val="32"/>
          <w:szCs w:val="32"/>
        </w:rPr>
        <w:t>“</w:t>
      </w:r>
      <w:r>
        <w:rPr>
          <w:rFonts w:hint="eastAsia" w:ascii="仿宋_GB2312" w:hAnsi="仿宋_GB2312"/>
          <w:bCs/>
          <w:kern w:val="44"/>
          <w:sz w:val="32"/>
          <w:szCs w:val="32"/>
        </w:rPr>
        <w:t>国有资本经营预算财政拨款收入</w:t>
      </w:r>
      <w:r>
        <w:rPr>
          <w:rFonts w:hint="eastAsia" w:ascii="仿宋_GB2312" w:eastAsia="仿宋_GB2312"/>
          <w:sz w:val="32"/>
          <w:szCs w:val="32"/>
        </w:rPr>
        <w:t>”</w:t>
      </w:r>
      <w:r>
        <w:rPr>
          <w:rFonts w:hint="eastAsia" w:ascii="仿宋_GB2312" w:hAnsi="仿宋_GB2312"/>
          <w:sz w:val="32"/>
          <w:szCs w:val="32"/>
        </w:rPr>
        <w:t>、</w:t>
      </w:r>
      <w:r>
        <w:rPr>
          <w:sz w:val="32"/>
          <w:szCs w:val="32"/>
        </w:rPr>
        <w:t>“</w:t>
      </w:r>
      <w:r>
        <w:rPr>
          <w:rFonts w:hint="eastAsia" w:ascii="仿宋_GB2312" w:hAnsi="仿宋_GB2312"/>
          <w:bCs/>
          <w:kern w:val="44"/>
          <w:sz w:val="32"/>
          <w:szCs w:val="32"/>
        </w:rPr>
        <w:t>上级补助收入</w:t>
      </w:r>
      <w:r>
        <w:rPr>
          <w:rFonts w:hint="eastAsia" w:ascii="仿宋_GB2312" w:eastAsia="仿宋_GB2312"/>
          <w:sz w:val="32"/>
          <w:szCs w:val="32"/>
        </w:rPr>
        <w:t>”</w:t>
      </w:r>
      <w:r>
        <w:rPr>
          <w:rFonts w:hint="eastAsia" w:ascii="仿宋_GB2312" w:hAnsi="仿宋_GB2312"/>
          <w:sz w:val="32"/>
          <w:szCs w:val="32"/>
        </w:rPr>
        <w:t>、</w:t>
      </w:r>
      <w:r>
        <w:rPr>
          <w:rFonts w:hint="eastAsia" w:ascii="仿宋_GB2312" w:eastAsia="仿宋_GB2312"/>
          <w:sz w:val="32"/>
          <w:szCs w:val="32"/>
        </w:rPr>
        <w:t>“</w:t>
      </w:r>
      <w:r>
        <w:rPr>
          <w:rFonts w:hint="eastAsia" w:ascii="仿宋_GB2312" w:hAnsi="仿宋_GB2312"/>
          <w:sz w:val="32"/>
          <w:szCs w:val="32"/>
        </w:rPr>
        <w:t>事业收入</w:t>
      </w:r>
      <w:r>
        <w:rPr>
          <w:rFonts w:hint="eastAsia" w:ascii="仿宋_GB2312" w:eastAsia="仿宋_GB2312"/>
          <w:sz w:val="32"/>
          <w:szCs w:val="32"/>
        </w:rPr>
        <w:t>”</w:t>
      </w:r>
      <w:r>
        <w:rPr>
          <w:rFonts w:hint="eastAsia" w:ascii="仿宋_GB2312" w:hAnsi="仿宋_GB2312"/>
          <w:sz w:val="32"/>
          <w:szCs w:val="32"/>
        </w:rPr>
        <w:t>、</w:t>
      </w:r>
      <w:r>
        <w:rPr>
          <w:rFonts w:hint="eastAsia" w:ascii="仿宋_GB2312" w:eastAsia="仿宋_GB2312"/>
          <w:sz w:val="32"/>
          <w:szCs w:val="32"/>
        </w:rPr>
        <w:t>“</w:t>
      </w:r>
      <w:r>
        <w:rPr>
          <w:rFonts w:hint="eastAsia" w:ascii="仿宋_GB2312" w:hAnsi="仿宋_GB2312"/>
          <w:sz w:val="32"/>
          <w:szCs w:val="32"/>
        </w:rPr>
        <w:t>经营收入</w:t>
      </w:r>
      <w:r>
        <w:rPr>
          <w:rFonts w:hint="eastAsia" w:ascii="仿宋_GB2312" w:eastAsia="仿宋_GB2312"/>
          <w:sz w:val="32"/>
          <w:szCs w:val="32"/>
        </w:rPr>
        <w:t>”</w:t>
      </w:r>
      <w:r>
        <w:rPr>
          <w:rFonts w:hint="eastAsia" w:ascii="仿宋_GB2312" w:hAnsi="仿宋_GB2312"/>
          <w:sz w:val="32"/>
          <w:szCs w:val="32"/>
        </w:rPr>
        <w:t>等收入以外的各项收入。（该</w:t>
      </w:r>
      <w:r>
        <w:rPr>
          <w:rFonts w:hint="eastAsia" w:ascii="仿宋" w:hAnsi="仿宋" w:eastAsia="仿宋"/>
          <w:sz w:val="32"/>
          <w:szCs w:val="32"/>
        </w:rPr>
        <w:t>项名词解释中“上 述……等收入”</w:t>
      </w:r>
      <w:r>
        <w:rPr>
          <w:rStyle w:val="11"/>
          <w:rFonts w:hint="eastAsia" w:ascii="仿宋" w:hAnsi="仿宋" w:eastAsia="仿宋"/>
          <w:sz w:val="32"/>
          <w:szCs w:val="32"/>
        </w:rPr>
        <w:t>请依据</w:t>
      </w:r>
      <w:r>
        <w:rPr>
          <w:rFonts w:hint="eastAsia" w:ascii="仿宋" w:hAnsi="仿宋" w:eastAsia="仿宋"/>
          <w:sz w:val="32"/>
          <w:szCs w:val="32"/>
        </w:rPr>
        <w:t>部门收入的实际情况进行解释</w:t>
      </w:r>
      <w:r>
        <w:rPr>
          <w:rFonts w:hint="eastAsia" w:ascii="仿宋_GB2312" w:hAnsi="仿宋_GB2312"/>
          <w:sz w:val="32"/>
          <w:szCs w:val="32"/>
        </w:rPr>
        <w:t>）</w:t>
      </w:r>
    </w:p>
    <w:p>
      <w:pPr>
        <w:adjustRightInd w:val="0"/>
        <w:snapToGrid w:val="0"/>
        <w:spacing w:before="100" w:beforeAutospacing="1" w:after="100" w:afterAutospacing="1" w:line="360" w:lineRule="auto"/>
        <w:ind w:firstLine="640" w:firstLineChars="200"/>
        <w:rPr>
          <w:rFonts w:ascii="仿宋 _GB2312" w:eastAsia="仿宋 _GB2312"/>
          <w:color w:val="000000"/>
          <w:sz w:val="32"/>
          <w:szCs w:val="32"/>
        </w:rPr>
      </w:pPr>
      <w:r>
        <w:rPr>
          <w:rFonts w:hint="eastAsia" w:ascii="仿宋_GB2312" w:eastAsia="仿宋_GB2312"/>
          <w:bCs/>
          <w:kern w:val="44"/>
          <w:sz w:val="32"/>
          <w:szCs w:val="32"/>
        </w:rPr>
        <w:t>(</w:t>
      </w:r>
      <w:r>
        <w:rPr>
          <w:rFonts w:hint="eastAsia" w:ascii="仿宋_GB2312" w:hAnsi="仿宋_GB2312"/>
          <w:bCs/>
          <w:kern w:val="44"/>
          <w:sz w:val="32"/>
          <w:szCs w:val="32"/>
        </w:rPr>
        <w:t>八</w:t>
      </w:r>
      <w:r>
        <w:rPr>
          <w:rFonts w:hint="eastAsia" w:ascii="仿宋_GB2312" w:eastAsia="仿宋_GB2312"/>
          <w:bCs/>
          <w:kern w:val="44"/>
          <w:sz w:val="32"/>
          <w:szCs w:val="32"/>
        </w:rPr>
        <w:t>)</w:t>
      </w:r>
      <w:r>
        <w:rPr>
          <w:rFonts w:hint="eastAsia" w:hAnsi="仿宋_GB2312"/>
          <w:bCs/>
          <w:kern w:val="44"/>
          <w:sz w:val="32"/>
          <w:szCs w:val="32"/>
        </w:rPr>
        <w:t>使用非财政拨款结余：</w:t>
      </w:r>
      <w:r>
        <w:rPr>
          <w:rFonts w:hint="eastAsia" w:ascii="仿宋_GB2312" w:hAnsi="仿宋_GB2312"/>
          <w:color w:val="000000"/>
          <w:sz w:val="32"/>
          <w:szCs w:val="32"/>
        </w:rPr>
        <w:t>指事业单位使用以前年度积累的非财政拨款结余弥补当年收支差额的金额。</w:t>
      </w:r>
    </w:p>
    <w:p>
      <w:pPr>
        <w:adjustRightInd w:val="0"/>
        <w:snapToGrid w:val="0"/>
        <w:spacing w:before="100" w:beforeAutospacing="1" w:after="100" w:afterAutospacing="1" w:line="360" w:lineRule="auto"/>
        <w:ind w:firstLine="640" w:firstLineChars="200"/>
        <w:rPr>
          <w:rFonts w:ascii="仿宋_GB2312" w:hAnsi="Times New Roman" w:eastAsia="仿宋_GB2312"/>
          <w:bCs/>
          <w:kern w:val="44"/>
          <w:sz w:val="32"/>
          <w:szCs w:val="32"/>
        </w:rPr>
      </w:pPr>
      <w:r>
        <w:rPr>
          <w:rFonts w:hint="eastAsia" w:ascii="仿宋_GB2312" w:eastAsia="仿宋_GB2312"/>
          <w:bCs/>
          <w:kern w:val="44"/>
          <w:sz w:val="32"/>
          <w:szCs w:val="32"/>
        </w:rPr>
        <w:t>(</w:t>
      </w:r>
      <w:r>
        <w:rPr>
          <w:rFonts w:hint="eastAsia" w:ascii="仿宋_GB2312" w:hAnsi="仿宋_GB2312"/>
          <w:bCs/>
          <w:kern w:val="44"/>
          <w:sz w:val="32"/>
          <w:szCs w:val="32"/>
        </w:rPr>
        <w:t>九</w:t>
      </w:r>
      <w:r>
        <w:rPr>
          <w:rFonts w:hint="eastAsia" w:ascii="仿宋_GB2312" w:eastAsia="仿宋_GB2312"/>
          <w:bCs/>
          <w:kern w:val="44"/>
          <w:sz w:val="32"/>
          <w:szCs w:val="32"/>
        </w:rPr>
        <w:t>)</w:t>
      </w:r>
      <w:r>
        <w:rPr>
          <w:rFonts w:hint="eastAsia" w:hAnsi="仿宋_GB2312"/>
          <w:bCs/>
          <w:kern w:val="44"/>
          <w:sz w:val="32"/>
          <w:szCs w:val="32"/>
        </w:rPr>
        <w:t>年初结转和结余：</w:t>
      </w:r>
      <w:r>
        <w:rPr>
          <w:rFonts w:hint="eastAsia" w:ascii="仿宋_GB2312" w:hAnsi="仿宋_GB2312"/>
          <w:color w:val="000000"/>
          <w:sz w:val="32"/>
          <w:szCs w:val="32"/>
        </w:rPr>
        <w:t>指单位以前年度尚未完成、结转到本年仍按原规定用途继续使用的资金，或项目已完成等产 生的结余资金。</w:t>
      </w:r>
    </w:p>
    <w:p>
      <w:pPr>
        <w:adjustRightInd w:val="0"/>
        <w:snapToGrid w:val="0"/>
        <w:spacing w:before="100" w:beforeAutospacing="1" w:after="100" w:afterAutospacing="1" w:line="360" w:lineRule="auto"/>
        <w:ind w:firstLine="640" w:firstLineChars="200"/>
        <w:rPr>
          <w:rFonts w:ascii="仿宋_GB2312" w:hAnsi="Times New Roman" w:eastAsia="仿宋_GB2312"/>
          <w:bCs/>
          <w:kern w:val="44"/>
          <w:sz w:val="32"/>
          <w:szCs w:val="32"/>
        </w:rPr>
      </w:pPr>
      <w:r>
        <w:rPr>
          <w:rFonts w:hint="eastAsia" w:ascii="仿宋_GB2312" w:eastAsia="仿宋_GB2312"/>
          <w:bCs/>
          <w:kern w:val="44"/>
          <w:sz w:val="32"/>
          <w:szCs w:val="32"/>
        </w:rPr>
        <w:t>(</w:t>
      </w:r>
      <w:r>
        <w:rPr>
          <w:rFonts w:hint="eastAsia" w:ascii="仿宋_GB2312" w:hAnsi="仿宋_GB2312"/>
          <w:bCs/>
          <w:kern w:val="44"/>
          <w:sz w:val="32"/>
          <w:szCs w:val="32"/>
        </w:rPr>
        <w:t>十</w:t>
      </w:r>
      <w:r>
        <w:rPr>
          <w:rFonts w:hint="eastAsia" w:ascii="仿宋_GB2312" w:eastAsia="仿宋_GB2312"/>
          <w:bCs/>
          <w:kern w:val="44"/>
          <w:sz w:val="32"/>
          <w:szCs w:val="32"/>
        </w:rPr>
        <w:t>)</w:t>
      </w:r>
      <w:r>
        <w:rPr>
          <w:rFonts w:hint="eastAsia" w:hAnsi="仿宋_GB2312"/>
          <w:bCs/>
          <w:kern w:val="44"/>
          <w:sz w:val="32"/>
          <w:szCs w:val="32"/>
        </w:rPr>
        <w:t>本部门使用的支出功能分类科目</w:t>
      </w:r>
      <w:r>
        <w:rPr>
          <w:rFonts w:hint="eastAsia" w:ascii="仿宋_GB2312" w:eastAsia="仿宋_GB2312"/>
          <w:bCs/>
          <w:kern w:val="44"/>
          <w:sz w:val="32"/>
          <w:szCs w:val="32"/>
        </w:rPr>
        <w:t>(</w:t>
      </w:r>
      <w:r>
        <w:rPr>
          <w:rStyle w:val="11"/>
          <w:rFonts w:hint="eastAsia" w:ascii="仿宋_GB2312" w:hAnsi="仿宋_GB2312"/>
          <w:bCs/>
          <w:kern w:val="44"/>
          <w:sz w:val="32"/>
          <w:szCs w:val="32"/>
        </w:rPr>
        <w:t>到项级</w:t>
      </w:r>
      <w:r>
        <w:rPr>
          <w:rFonts w:hint="eastAsia" w:ascii="仿宋_GB2312" w:eastAsia="仿宋_GB2312"/>
          <w:bCs/>
          <w:kern w:val="44"/>
          <w:sz w:val="32"/>
          <w:szCs w:val="32"/>
        </w:rPr>
        <w:t>)</w:t>
      </w:r>
    </w:p>
    <w:p>
      <w:pPr>
        <w:adjustRightInd w:val="0"/>
        <w:snapToGrid w:val="0"/>
        <w:spacing w:before="100" w:beforeAutospacing="1" w:after="100" w:afterAutospacing="1" w:line="360" w:lineRule="auto"/>
        <w:ind w:firstLine="640" w:firstLineChars="200"/>
        <w:rPr>
          <w:rFonts w:ascii="仿宋_GB2312" w:hAnsi="Times New Roman" w:eastAsia="仿宋_GB2312"/>
          <w:sz w:val="32"/>
          <w:szCs w:val="32"/>
        </w:rPr>
      </w:pPr>
      <w:r>
        <w:rPr>
          <w:rFonts w:hint="eastAsia" w:ascii="仿宋_GB2312" w:hAnsi="仿宋_GB2312"/>
          <w:sz w:val="32"/>
          <w:szCs w:val="32"/>
        </w:rPr>
        <w:t>一般公共服务</w:t>
      </w:r>
      <w:r>
        <w:rPr>
          <w:rFonts w:hint="eastAsia" w:ascii="仿宋_GB2312" w:eastAsia="仿宋_GB2312"/>
          <w:sz w:val="32"/>
          <w:szCs w:val="32"/>
        </w:rPr>
        <w:t>(</w:t>
      </w:r>
      <w:r>
        <w:rPr>
          <w:rFonts w:hint="eastAsia" w:ascii="仿宋_GB2312" w:hAnsi="仿宋_GB2312"/>
          <w:sz w:val="32"/>
          <w:szCs w:val="32"/>
        </w:rPr>
        <w:t>类</w:t>
      </w:r>
      <w:r>
        <w:rPr>
          <w:rFonts w:hint="eastAsia" w:ascii="仿宋_GB2312" w:eastAsia="仿宋_GB2312"/>
          <w:sz w:val="32"/>
          <w:szCs w:val="32"/>
        </w:rPr>
        <w:t>)</w:t>
      </w:r>
      <w:r>
        <w:rPr>
          <w:rFonts w:hint="eastAsia" w:ascii="仿宋_GB2312" w:hAnsi="仿宋_GB2312"/>
          <w:sz w:val="32"/>
          <w:szCs w:val="32"/>
        </w:rPr>
        <w:t>财政事务</w:t>
      </w:r>
      <w:r>
        <w:rPr>
          <w:rFonts w:hint="eastAsia" w:ascii="仿宋_GB2312" w:eastAsia="仿宋_GB2312"/>
          <w:sz w:val="32"/>
          <w:szCs w:val="32"/>
        </w:rPr>
        <w:t>(</w:t>
      </w:r>
      <w:r>
        <w:rPr>
          <w:rFonts w:hint="eastAsia" w:ascii="仿宋_GB2312" w:hAnsi="仿宋_GB2312"/>
          <w:sz w:val="32"/>
          <w:szCs w:val="32"/>
        </w:rPr>
        <w:t>款</w:t>
      </w:r>
      <w:r>
        <w:rPr>
          <w:rFonts w:hint="eastAsia" w:ascii="仿宋_GB2312" w:eastAsia="仿宋_GB2312"/>
          <w:sz w:val="32"/>
          <w:szCs w:val="32"/>
        </w:rPr>
        <w:t>)</w:t>
      </w:r>
      <w:r>
        <w:rPr>
          <w:rFonts w:hint="eastAsia" w:ascii="仿宋_GB2312" w:hAnsi="仿宋_GB2312"/>
          <w:sz w:val="32"/>
          <w:szCs w:val="32"/>
        </w:rPr>
        <w:t>行政运行</w:t>
      </w:r>
      <w:r>
        <w:rPr>
          <w:rFonts w:hint="eastAsia" w:ascii="仿宋_GB2312" w:eastAsia="仿宋_GB2312"/>
          <w:sz w:val="32"/>
          <w:szCs w:val="32"/>
        </w:rPr>
        <w:t>(</w:t>
      </w:r>
      <w:r>
        <w:rPr>
          <w:rFonts w:hint="eastAsia" w:ascii="仿宋_GB2312" w:hAnsi="仿宋_GB2312"/>
          <w:sz w:val="32"/>
          <w:szCs w:val="32"/>
        </w:rPr>
        <w:t>项</w:t>
      </w:r>
      <w:r>
        <w:rPr>
          <w:rFonts w:hint="eastAsia" w:ascii="仿宋_GB2312" w:eastAsia="仿宋_GB2312"/>
          <w:sz w:val="32"/>
          <w:szCs w:val="32"/>
        </w:rPr>
        <w:t>)</w:t>
      </w:r>
    </w:p>
    <w:p>
      <w:pPr>
        <w:adjustRightInd w:val="0"/>
        <w:snapToGrid w:val="0"/>
        <w:spacing w:before="100" w:beforeAutospacing="1" w:after="100" w:afterAutospacing="1" w:line="360" w:lineRule="auto"/>
        <w:ind w:firstLine="640" w:firstLineChars="200"/>
        <w:rPr>
          <w:rFonts w:ascii="仿宋 _GB2312" w:hAnsi="Times New Roman" w:eastAsia="仿宋 _GB2312"/>
          <w:sz w:val="32"/>
          <w:szCs w:val="32"/>
        </w:rPr>
      </w:pPr>
      <w:r>
        <w:rPr>
          <w:rFonts w:hint="eastAsia" w:ascii="仿宋_GB2312" w:hAnsi="仿宋_GB2312"/>
          <w:sz w:val="32"/>
          <w:szCs w:val="32"/>
        </w:rPr>
        <w:t>（参考《</w:t>
      </w:r>
      <w:r>
        <w:rPr>
          <w:rFonts w:hint="eastAsia" w:ascii="仿宋_GB2312" w:eastAsia="仿宋_GB2312"/>
          <w:sz w:val="32"/>
          <w:szCs w:val="32"/>
        </w:rPr>
        <w:t>2021</w:t>
      </w:r>
      <w:r>
        <w:rPr>
          <w:rFonts w:hint="eastAsia" w:ascii="仿宋_GB2312" w:hAnsi="仿宋_GB2312"/>
          <w:sz w:val="32"/>
          <w:szCs w:val="32"/>
        </w:rPr>
        <w:t>年政府收支分类科目》说明逐项解释）</w:t>
      </w:r>
    </w:p>
    <w:p>
      <w:pPr>
        <w:adjustRightInd w:val="0"/>
        <w:snapToGrid w:val="0"/>
        <w:spacing w:before="100" w:beforeAutospacing="1" w:after="100" w:afterAutospacing="1" w:line="360" w:lineRule="auto"/>
        <w:ind w:firstLine="640" w:firstLineChars="200"/>
        <w:rPr>
          <w:rFonts w:ascii="仿宋_GB2312" w:hAnsi="Times New Roman" w:eastAsia="仿宋_GB2312"/>
          <w:bCs/>
          <w:kern w:val="44"/>
          <w:sz w:val="32"/>
          <w:szCs w:val="32"/>
        </w:rPr>
      </w:pPr>
      <w:r>
        <w:rPr>
          <w:rFonts w:hint="eastAsia" w:ascii="仿宋_GB2312" w:eastAsia="仿宋_GB2312"/>
          <w:bCs/>
          <w:kern w:val="44"/>
          <w:sz w:val="32"/>
          <w:szCs w:val="32"/>
        </w:rPr>
        <w:t>(</w:t>
      </w:r>
      <w:r>
        <w:rPr>
          <w:rFonts w:hint="eastAsia" w:ascii="仿宋_GB2312" w:hAnsi="仿宋_GB2312"/>
          <w:bCs/>
          <w:kern w:val="44"/>
          <w:sz w:val="32"/>
          <w:szCs w:val="32"/>
        </w:rPr>
        <w:t>十一</w:t>
      </w:r>
      <w:r>
        <w:rPr>
          <w:rFonts w:hint="eastAsia" w:ascii="仿宋_GB2312" w:eastAsia="仿宋_GB2312"/>
          <w:bCs/>
          <w:kern w:val="44"/>
          <w:sz w:val="32"/>
          <w:szCs w:val="32"/>
        </w:rPr>
        <w:t>)</w:t>
      </w:r>
      <w:r>
        <w:rPr>
          <w:rFonts w:hint="eastAsia" w:hAnsi="仿宋_GB2312"/>
          <w:bCs/>
          <w:kern w:val="44"/>
          <w:sz w:val="32"/>
          <w:szCs w:val="32"/>
        </w:rPr>
        <w:t>结余分配：指事业单位按照会计制度规定缴纳的企业所得税、提取的专用结余以及转入非财政拨款结余的金额等。</w:t>
      </w:r>
    </w:p>
    <w:p>
      <w:pPr>
        <w:adjustRightInd w:val="0"/>
        <w:snapToGrid w:val="0"/>
        <w:spacing w:before="100" w:beforeAutospacing="1" w:after="100" w:afterAutospacing="1" w:line="360" w:lineRule="auto"/>
        <w:ind w:firstLine="640" w:firstLineChars="200"/>
        <w:rPr>
          <w:rFonts w:ascii="宋 体" w:eastAsia="宋 体"/>
        </w:rPr>
      </w:pPr>
      <w:r>
        <w:rPr>
          <w:rFonts w:hint="eastAsia" w:ascii="仿宋_GB2312" w:eastAsia="仿宋_GB2312"/>
          <w:bCs/>
          <w:kern w:val="44"/>
          <w:sz w:val="32"/>
          <w:szCs w:val="32"/>
        </w:rPr>
        <w:t>(</w:t>
      </w:r>
      <w:r>
        <w:rPr>
          <w:rFonts w:hint="eastAsia" w:ascii="仿宋_GB2312" w:hAnsi="仿宋_GB2312"/>
          <w:bCs/>
          <w:kern w:val="44"/>
          <w:sz w:val="32"/>
          <w:szCs w:val="32"/>
        </w:rPr>
        <w:t>十二</w:t>
      </w:r>
      <w:r>
        <w:rPr>
          <w:rFonts w:hint="eastAsia" w:ascii="仿宋_GB2312" w:eastAsia="仿宋_GB2312"/>
          <w:bCs/>
          <w:kern w:val="44"/>
          <w:sz w:val="32"/>
          <w:szCs w:val="32"/>
        </w:rPr>
        <w:t>)</w:t>
      </w:r>
      <w:r>
        <w:rPr>
          <w:rFonts w:hint="eastAsia" w:hAnsi="仿宋_GB2312"/>
          <w:bCs/>
          <w:kern w:val="44"/>
          <w:sz w:val="32"/>
          <w:szCs w:val="32"/>
        </w:rPr>
        <w:t>年末结转和结余：指单位按有关规定结转到下年或以后年度继续使用的资金，或项目已完成等产生的结余资金。</w:t>
      </w:r>
    </w:p>
    <w:p>
      <w:pPr>
        <w:adjustRightInd w:val="0"/>
        <w:snapToGrid w:val="0"/>
        <w:spacing w:before="100" w:beforeAutospacing="1" w:after="100" w:afterAutospacing="1" w:line="360" w:lineRule="auto"/>
        <w:ind w:firstLine="640" w:firstLineChars="200"/>
        <w:rPr>
          <w:rFonts w:ascii="仿宋 _GB2312" w:hAnsi="Times New Roman" w:eastAsia="仿宋 _GB2312"/>
          <w:bCs/>
          <w:kern w:val="44"/>
          <w:sz w:val="32"/>
          <w:szCs w:val="32"/>
        </w:rPr>
      </w:pPr>
      <w:r>
        <w:rPr>
          <w:rFonts w:hint="eastAsia" w:ascii="仿宋_GB2312" w:eastAsia="仿宋_GB2312"/>
          <w:bCs/>
          <w:kern w:val="44"/>
          <w:sz w:val="32"/>
          <w:szCs w:val="32"/>
        </w:rPr>
        <w:t>(</w:t>
      </w:r>
      <w:r>
        <w:rPr>
          <w:rFonts w:hint="eastAsia" w:ascii="仿宋_GB2312" w:hAnsi="仿宋_GB2312"/>
          <w:bCs/>
          <w:kern w:val="44"/>
          <w:sz w:val="32"/>
          <w:szCs w:val="32"/>
        </w:rPr>
        <w:t>十三</w:t>
      </w:r>
      <w:r>
        <w:rPr>
          <w:rFonts w:hint="eastAsia" w:ascii="仿宋_GB2312" w:eastAsia="仿宋_GB2312"/>
          <w:bCs/>
          <w:kern w:val="44"/>
          <w:sz w:val="32"/>
          <w:szCs w:val="32"/>
        </w:rPr>
        <w:t>)</w:t>
      </w:r>
      <w:r>
        <w:rPr>
          <w:rFonts w:hint="eastAsia" w:hAnsi="仿宋_GB2312"/>
          <w:bCs/>
          <w:kern w:val="44"/>
          <w:sz w:val="32"/>
          <w:szCs w:val="32"/>
        </w:rPr>
        <w:t>基本支出：指为保障机构正常运转、完成日常工作任务而发生的人员支出和公用支出。</w:t>
      </w:r>
    </w:p>
    <w:p>
      <w:pPr>
        <w:adjustRightInd w:val="0"/>
        <w:snapToGrid w:val="0"/>
        <w:spacing w:before="100" w:beforeAutospacing="1" w:after="100" w:afterAutospacing="1"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hAnsi="仿宋_GB2312"/>
          <w:color w:val="000000"/>
          <w:sz w:val="32"/>
          <w:szCs w:val="32"/>
        </w:rPr>
        <w:t>十四</w:t>
      </w:r>
      <w:r>
        <w:rPr>
          <w:color w:val="000000"/>
          <w:sz w:val="32"/>
          <w:szCs w:val="32"/>
        </w:rPr>
        <w:t>)</w:t>
      </w:r>
      <w:r>
        <w:rPr>
          <w:rFonts w:hint="eastAsia" w:ascii="仿宋_GB2312" w:hAnsi="仿宋_GB2312"/>
          <w:color w:val="000000"/>
          <w:sz w:val="32"/>
          <w:szCs w:val="32"/>
        </w:rPr>
        <w:t xml:space="preserve">项目支出：指在基本支出之外为完成特定行政任务或事业发展目标所发生的支出。 </w:t>
      </w:r>
    </w:p>
    <w:p>
      <w:pPr>
        <w:adjustRightInd w:val="0"/>
        <w:snapToGrid w:val="0"/>
        <w:spacing w:before="100" w:beforeAutospacing="1" w:after="100" w:afterAutospacing="1" w:line="360" w:lineRule="auto"/>
        <w:ind w:firstLine="640" w:firstLineChars="200"/>
        <w:rPr>
          <w:rFonts w:ascii="仿宋 _GB2312" w:hAnsi="Times New Roman" w:eastAsia="仿宋 _GB2312"/>
          <w:bCs/>
          <w:kern w:val="44"/>
          <w:sz w:val="32"/>
          <w:szCs w:val="32"/>
        </w:rPr>
      </w:pPr>
      <w:r>
        <w:rPr>
          <w:rFonts w:hint="eastAsia" w:ascii="仿宋_GB2312" w:eastAsia="仿宋_GB2312"/>
          <w:sz w:val="32"/>
          <w:szCs w:val="32"/>
        </w:rPr>
        <w:t>(</w:t>
      </w:r>
      <w:r>
        <w:rPr>
          <w:rFonts w:hint="eastAsia" w:ascii="仿宋_GB2312" w:hAnsi="仿宋_GB2312"/>
          <w:sz w:val="32"/>
          <w:szCs w:val="32"/>
        </w:rPr>
        <w:t>十五</w:t>
      </w:r>
      <w:r>
        <w:rPr>
          <w:rFonts w:hint="eastAsia" w:ascii="仿宋_GB2312" w:eastAsia="仿宋_GB2312"/>
          <w:sz w:val="32"/>
          <w:szCs w:val="32"/>
        </w:rPr>
        <w:t>)</w:t>
      </w:r>
      <w:r>
        <w:rPr>
          <w:rFonts w:hint="eastAsia" w:ascii="仿宋_GB2312" w:hAnsi="仿宋_GB2312"/>
          <w:bCs/>
          <w:kern w:val="44"/>
          <w:sz w:val="32"/>
          <w:szCs w:val="32"/>
        </w:rPr>
        <w:t>经营支出：指事业单位在专业活动及辅助活动之外开展非独立核算经营活动发生的支出。</w:t>
      </w:r>
    </w:p>
    <w:p>
      <w:pPr>
        <w:adjustRightInd w:val="0"/>
        <w:snapToGrid w:val="0"/>
        <w:spacing w:before="100" w:beforeAutospacing="1" w:after="100" w:afterAutospacing="1" w:line="360" w:lineRule="auto"/>
        <w:ind w:firstLine="640" w:firstLineChars="200"/>
        <w:rPr>
          <w:rFonts w:ascii="仿宋_GB2312" w:hAnsi="Times New Roman" w:eastAsia="仿宋_GB2312"/>
          <w:sz w:val="32"/>
          <w:szCs w:val="32"/>
        </w:rPr>
      </w:pPr>
      <w:r>
        <w:rPr>
          <w:rFonts w:hint="eastAsia" w:ascii="仿宋_GB2312" w:eastAsia="仿宋_GB2312"/>
          <w:sz w:val="32"/>
          <w:szCs w:val="32"/>
        </w:rPr>
        <w:t>(</w:t>
      </w:r>
      <w:r>
        <w:rPr>
          <w:rFonts w:hint="eastAsia" w:ascii="仿宋_GB2312" w:hAnsi="仿宋_GB2312"/>
          <w:sz w:val="32"/>
          <w:szCs w:val="32"/>
        </w:rPr>
        <w:t>十六</w:t>
      </w:r>
      <w:r>
        <w:rPr>
          <w:rFonts w:hint="eastAsia" w:ascii="仿宋_GB2312" w:eastAsia="仿宋_GB2312"/>
          <w:sz w:val="32"/>
          <w:szCs w:val="32"/>
        </w:rPr>
        <w:t>)“</w:t>
      </w:r>
      <w:r>
        <w:rPr>
          <w:rFonts w:hint="eastAsia" w:ascii="仿宋_GB2312" w:hAnsi="仿宋_GB2312"/>
          <w:sz w:val="32"/>
          <w:szCs w:val="32"/>
        </w:rPr>
        <w:t>三公</w:t>
      </w:r>
      <w:r>
        <w:rPr>
          <w:rFonts w:hint="eastAsia" w:ascii="仿宋_GB2312" w:eastAsia="仿宋_GB2312"/>
          <w:sz w:val="32"/>
          <w:szCs w:val="32"/>
        </w:rPr>
        <w:t>”</w:t>
      </w:r>
      <w:r>
        <w:rPr>
          <w:rFonts w:hint="eastAsia" w:ascii="仿宋_GB2312" w:hAnsi="仿宋_GB2312"/>
          <w:sz w:val="32"/>
          <w:szCs w:val="32"/>
        </w:rPr>
        <w:t>经费：纳入财政一般公共预算管理的</w:t>
      </w:r>
      <w:r>
        <w:rPr>
          <w:rFonts w:hint="eastAsia" w:ascii="仿宋 _GB2312" w:eastAsia="仿宋 _GB2312"/>
          <w:sz w:val="32"/>
          <w:szCs w:val="32"/>
        </w:rPr>
        <w:t>“</w:t>
      </w:r>
      <w:r>
        <w:rPr>
          <w:rFonts w:hint="eastAsia" w:ascii="仿宋_GB2312" w:hAnsi="仿宋_GB2312"/>
          <w:sz w:val="32"/>
          <w:szCs w:val="32"/>
        </w:rPr>
        <w:t>三公</w:t>
      </w:r>
      <w:r>
        <w:rPr>
          <w:rFonts w:hint="eastAsia" w:ascii="仿宋_GB2312" w:eastAsia="仿宋_GB2312"/>
          <w:sz w:val="32"/>
          <w:szCs w:val="32"/>
        </w:rPr>
        <w:t>”</w:t>
      </w:r>
      <w:r>
        <w:rPr>
          <w:rFonts w:hint="eastAsia" w:ascii="仿宋_GB2312" w:hAnsi="仿宋_GB2312"/>
          <w:sz w:val="32"/>
          <w:szCs w:val="32"/>
        </w:rPr>
        <w:t>经费，是指市直部门用一般公共预算财政拨款安排的因公出国</w:t>
      </w:r>
      <w:r>
        <w:rPr>
          <w:rFonts w:hint="eastAsia" w:ascii="仿宋_GB2312" w:eastAsia="仿宋_GB2312"/>
          <w:sz w:val="32"/>
          <w:szCs w:val="32"/>
        </w:rPr>
        <w:t>(</w:t>
      </w:r>
      <w:r>
        <w:rPr>
          <w:rFonts w:hint="eastAsia" w:ascii="仿宋_GB2312" w:hAnsi="仿宋_GB2312"/>
          <w:sz w:val="32"/>
          <w:szCs w:val="32"/>
        </w:rPr>
        <w:t>境</w:t>
      </w:r>
      <w:r>
        <w:rPr>
          <w:rFonts w:hint="eastAsia" w:ascii="仿宋_GB2312" w:eastAsia="仿宋_GB2312"/>
          <w:sz w:val="32"/>
          <w:szCs w:val="32"/>
        </w:rPr>
        <w:t>)</w:t>
      </w:r>
      <w:r>
        <w:rPr>
          <w:rFonts w:hint="eastAsia" w:ascii="仿宋_GB2312" w:hAnsi="仿宋_GB2312"/>
          <w:sz w:val="32"/>
          <w:szCs w:val="32"/>
        </w:rPr>
        <w:t>费、公务用车购置及运行费和公务接待费。其中，因公出国</w:t>
      </w:r>
      <w:r>
        <w:rPr>
          <w:rFonts w:hint="eastAsia" w:ascii="仿宋_GB2312" w:eastAsia="仿宋_GB2312"/>
          <w:sz w:val="32"/>
          <w:szCs w:val="32"/>
        </w:rPr>
        <w:t>(</w:t>
      </w:r>
      <w:r>
        <w:rPr>
          <w:rFonts w:hint="eastAsia" w:ascii="仿宋_GB2312" w:hAnsi="仿宋_GB2312"/>
          <w:sz w:val="32"/>
          <w:szCs w:val="32"/>
        </w:rPr>
        <w:t>境</w:t>
      </w:r>
      <w:r>
        <w:rPr>
          <w:rFonts w:hint="eastAsia" w:ascii="仿宋_GB2312" w:eastAsia="仿宋_GB2312"/>
          <w:sz w:val="32"/>
          <w:szCs w:val="32"/>
        </w:rPr>
        <w:t>)</w:t>
      </w:r>
      <w:r>
        <w:rPr>
          <w:rStyle w:val="11"/>
          <w:rFonts w:hint="eastAsia" w:ascii="仿宋_GB2312" w:hAnsi="仿宋_GB2312"/>
          <w:sz w:val="32"/>
          <w:szCs w:val="32"/>
        </w:rPr>
        <w:t>费反映</w:t>
      </w:r>
      <w:r>
        <w:rPr>
          <w:rFonts w:hint="eastAsia" w:hAnsi="仿宋_GB2312"/>
          <w:sz w:val="32"/>
          <w:szCs w:val="32"/>
        </w:rPr>
        <w:t>单位公务出国</w:t>
      </w:r>
      <w:r>
        <w:rPr>
          <w:rFonts w:hint="eastAsia" w:ascii="仿宋_GB2312" w:eastAsia="仿宋_GB2312"/>
          <w:sz w:val="32"/>
          <w:szCs w:val="32"/>
        </w:rPr>
        <w:t>(</w:t>
      </w:r>
      <w:r>
        <w:rPr>
          <w:rFonts w:hint="eastAsia" w:ascii="仿宋_GB2312" w:hAnsi="仿宋_GB2312"/>
          <w:sz w:val="32"/>
          <w:szCs w:val="32"/>
        </w:rPr>
        <w:t>境</w:t>
      </w:r>
      <w:r>
        <w:rPr>
          <w:rFonts w:hint="eastAsia" w:ascii="仿宋_GB2312" w:eastAsia="仿宋_GB2312"/>
          <w:sz w:val="32"/>
          <w:szCs w:val="32"/>
        </w:rPr>
        <w:t>)</w:t>
      </w:r>
      <w:r>
        <w:rPr>
          <w:rFonts w:hint="eastAsia" w:ascii="仿宋_GB2312" w:hAnsi="仿宋_GB2312"/>
          <w:sz w:val="32"/>
          <w:szCs w:val="32"/>
        </w:rPr>
        <w:t>的国际旅费、国外城市间交通费、住宿费、伙食费、培训费、公杂费等支出；公务用车购置及运行</w:t>
      </w:r>
      <w:r>
        <w:rPr>
          <w:rStyle w:val="11"/>
          <w:rFonts w:hint="eastAsia" w:ascii="仿宋_GB2312" w:hAnsi="仿宋_GB2312"/>
          <w:sz w:val="32"/>
          <w:szCs w:val="32"/>
        </w:rPr>
        <w:t>费反映</w:t>
      </w:r>
      <w:r>
        <w:rPr>
          <w:rFonts w:hint="eastAsia" w:ascii="仿宋_GB2312" w:hAnsi="仿宋_GB2312"/>
          <w:sz w:val="32"/>
          <w:szCs w:val="32"/>
        </w:rPr>
        <w:t xml:space="preserve"> 单位公务用车购置支出</w:t>
      </w:r>
      <w:r>
        <w:rPr>
          <w:rFonts w:hint="eastAsia" w:ascii="仿宋_GB2312" w:eastAsia="仿宋_GB2312"/>
          <w:sz w:val="32"/>
          <w:szCs w:val="32"/>
        </w:rPr>
        <w:t>(</w:t>
      </w:r>
      <w:r>
        <w:rPr>
          <w:rStyle w:val="11"/>
          <w:rFonts w:hint="eastAsia" w:ascii="仿宋_GB2312" w:hAnsi="仿宋_GB2312"/>
          <w:sz w:val="32"/>
          <w:szCs w:val="32"/>
        </w:rPr>
        <w:t>含车辆</w:t>
      </w:r>
      <w:r>
        <w:rPr>
          <w:rFonts w:hint="eastAsia" w:ascii="仿宋_GB2312" w:hAnsi="仿宋_GB2312"/>
          <w:sz w:val="32"/>
          <w:szCs w:val="32"/>
        </w:rPr>
        <w:t>购置税、牌照费</w:t>
      </w:r>
      <w:r>
        <w:rPr>
          <w:rFonts w:hint="eastAsia" w:ascii="仿宋_GB2312" w:eastAsia="仿宋_GB2312"/>
          <w:sz w:val="32"/>
          <w:szCs w:val="32"/>
        </w:rPr>
        <w:t>)</w:t>
      </w:r>
      <w:r>
        <w:rPr>
          <w:rFonts w:hint="eastAsia" w:ascii="仿宋_GB2312" w:hAnsi="仿宋_GB2312"/>
          <w:sz w:val="32"/>
          <w:szCs w:val="32"/>
        </w:rPr>
        <w:t>及燃料费、维修费、过桥过路费、保险费、安全奖励费用等支出；公务接待</w:t>
      </w:r>
      <w:r>
        <w:rPr>
          <w:rStyle w:val="11"/>
          <w:rFonts w:hint="eastAsia" w:ascii="仿宋_GB2312" w:hAnsi="仿宋_GB2312"/>
          <w:sz w:val="32"/>
          <w:szCs w:val="32"/>
        </w:rPr>
        <w:t>费反映</w:t>
      </w:r>
      <w:r>
        <w:rPr>
          <w:rFonts w:hint="eastAsia" w:ascii="仿宋_GB2312" w:hAnsi="仿宋_GB2312"/>
          <w:sz w:val="32"/>
          <w:szCs w:val="32"/>
        </w:rPr>
        <w:t>单位按规定开支的各类 公务接待</w:t>
      </w:r>
      <w:r>
        <w:rPr>
          <w:rFonts w:hint="eastAsia" w:ascii="仿宋_GB2312" w:eastAsia="仿宋_GB2312"/>
          <w:sz w:val="32"/>
          <w:szCs w:val="32"/>
        </w:rPr>
        <w:t>(</w:t>
      </w:r>
      <w:r>
        <w:rPr>
          <w:rFonts w:hint="eastAsia" w:ascii="仿宋_GB2312" w:hAnsi="仿宋_GB2312"/>
          <w:sz w:val="32"/>
          <w:szCs w:val="32"/>
        </w:rPr>
        <w:t>含外宾接待</w:t>
      </w:r>
      <w:r>
        <w:rPr>
          <w:rFonts w:hint="eastAsia" w:ascii="仿宋_GB2312" w:eastAsia="仿宋_GB2312"/>
          <w:sz w:val="32"/>
          <w:szCs w:val="32"/>
        </w:rPr>
        <w:t>)</w:t>
      </w:r>
      <w:r>
        <w:rPr>
          <w:rFonts w:hint="eastAsia" w:ascii="仿宋_GB2312" w:hAnsi="仿宋_GB2312"/>
          <w:sz w:val="32"/>
          <w:szCs w:val="32"/>
        </w:rPr>
        <w:t>费用。</w:t>
      </w:r>
    </w:p>
    <w:p>
      <w:pPr>
        <w:snapToGrid w:val="0"/>
        <w:spacing w:before="100" w:beforeAutospacing="1" w:after="100" w:afterAutospacing="1" w:line="360" w:lineRule="auto"/>
        <w:ind w:firstLine="640" w:firstLineChars="200"/>
        <w:rPr>
          <w:rFonts w:ascii="仿宋_GB2312" w:hAnsi="Times New Roman" w:eastAsia="仿宋_GB2312"/>
          <w:sz w:val="32"/>
          <w:szCs w:val="32"/>
        </w:rPr>
      </w:pPr>
      <w:r>
        <w:rPr>
          <w:rFonts w:hint="eastAsia" w:ascii="仿宋_GB2312" w:eastAsia="仿宋_GB2312"/>
          <w:sz w:val="32"/>
          <w:szCs w:val="32"/>
        </w:rPr>
        <w:t>(</w:t>
      </w:r>
      <w:r>
        <w:rPr>
          <w:rFonts w:hint="eastAsia" w:ascii="仿宋_GB2312" w:hAnsi="仿宋_GB2312"/>
          <w:sz w:val="32"/>
          <w:szCs w:val="32"/>
        </w:rPr>
        <w:t>十七</w:t>
      </w:r>
      <w:r>
        <w:rPr>
          <w:rFonts w:hint="eastAsia" w:ascii="仿宋_GB2312" w:eastAsia="仿宋_GB2312"/>
          <w:sz w:val="32"/>
          <w:szCs w:val="32"/>
        </w:rPr>
        <w:t>)</w:t>
      </w:r>
      <w:r>
        <w:rPr>
          <w:rFonts w:hint="eastAsia" w:ascii="仿宋_GB2312" w:hAnsi="仿宋_GB2312"/>
          <w:sz w:val="32"/>
          <w:szCs w:val="32"/>
        </w:rPr>
        <w:t>机关运行经费：指为保障行政单位（包括参照公务员法管理的事业单位）运行用于购买货物 和服务的各项资金，包括办公费、印刷费、邮电费、差旅费、会议费、福利费、日常维修费、专用材料及一般设备购置费、办公用房水电费、办公用房取暖费、办公用房物业管理费、公务用 车运行维护费以及其他费用。</w:t>
      </w:r>
    </w:p>
    <w:p>
      <w:pPr>
        <w:spacing w:before="100" w:beforeAutospacing="1" w:after="100" w:afterAutospacing="1" w:line="360" w:lineRule="auto"/>
        <w:ind w:firstLine="640"/>
        <w:rPr>
          <w:rFonts w:ascii="仿宋_GB2312" w:eastAsia="仿宋_GB2312"/>
          <w:sz w:val="32"/>
          <w:szCs w:val="32"/>
        </w:rPr>
      </w:pPr>
      <w:r>
        <w:rPr>
          <w:rFonts w:hint="eastAsia" w:ascii="仿宋_GB2312" w:eastAsia="仿宋_GB2312"/>
          <w:sz w:val="32"/>
          <w:szCs w:val="32"/>
        </w:rPr>
        <w:t>(</w:t>
      </w:r>
      <w:r>
        <w:rPr>
          <w:rFonts w:hint="eastAsia" w:ascii="仿宋_GB2312" w:hAnsi="仿宋_GB2312"/>
          <w:sz w:val="32"/>
          <w:szCs w:val="32"/>
        </w:rPr>
        <w:t>十八</w:t>
      </w:r>
      <w:r>
        <w:rPr>
          <w:rFonts w:hint="eastAsia" w:ascii="仿宋_GB2312" w:eastAsia="仿宋_GB2312"/>
          <w:sz w:val="32"/>
          <w:szCs w:val="32"/>
        </w:rPr>
        <w:t>)</w:t>
      </w:r>
      <w:r>
        <w:rPr>
          <w:rFonts w:hint="eastAsia" w:ascii="仿宋_GB2312" w:hAnsi="仿宋_GB2312"/>
          <w:sz w:val="32"/>
          <w:szCs w:val="32"/>
        </w:rPr>
        <w:t>其他专用名词。</w:t>
      </w:r>
    </w:p>
    <w:p>
      <w:pPr>
        <w:spacing w:before="100" w:beforeAutospacing="1" w:after="100" w:afterAutospacing="1" w:line="360" w:lineRule="auto"/>
        <w:ind w:firstLine="640"/>
        <w:rPr>
          <w:rFonts w:ascii="仿宋_GB2312" w:hAnsi="Times New Roman" w:eastAsia="仿宋_GB2312"/>
          <w:sz w:val="32"/>
          <w:szCs w:val="32"/>
        </w:rPr>
      </w:pPr>
      <w:r>
        <w:rPr>
          <w:rFonts w:hint="eastAsia" w:ascii="仿宋_GB2312" w:hAnsi="仿宋_GB2312"/>
          <w:sz w:val="32"/>
          <w:szCs w:val="32"/>
        </w:rPr>
        <w:t>（根据本部门使用的其他专用名词补充解释）</w:t>
      </w:r>
    </w:p>
    <w:p>
      <w:pPr>
        <w:spacing w:before="100" w:beforeAutospacing="1" w:after="100" w:afterAutospacing="1" w:line="360" w:lineRule="auto"/>
        <w:ind w:firstLine="640"/>
        <w:rPr>
          <w:rFonts w:ascii="仿宋_GB2312" w:hAnsi="Times New Roman" w:eastAsia="仿宋_GB2312"/>
          <w:sz w:val="32"/>
          <w:szCs w:val="32"/>
        </w:rPr>
      </w:pPr>
      <w:r>
        <w:rPr>
          <w:rFonts w:hint="eastAsia" w:ascii="仿宋_GB2312" w:hAnsi="Times New Roman" w:eastAsia="仿宋_GB2312"/>
          <w:sz w:val="32"/>
          <w:szCs w:val="32"/>
        </w:rPr>
        <w:t xml:space="preserve"> </w:t>
      </w:r>
    </w:p>
    <w:p>
      <w:pPr>
        <w:spacing w:before="100" w:beforeAutospacing="1" w:after="100" w:afterAutospacing="1"/>
        <w:ind w:firstLine="640"/>
        <w:jc w:val="center"/>
        <w:rPr>
          <w:rFonts w:ascii="仿宋_GB2312" w:eastAsia="仿宋_GB2312" w:cs="仿宋 _GB2312"/>
          <w:b/>
          <w:bCs/>
          <w:sz w:val="44"/>
          <w:szCs w:val="44"/>
        </w:rPr>
      </w:pPr>
      <w:r>
        <w:rPr>
          <w:rFonts w:hint="eastAsia"/>
          <w:b/>
          <w:bCs/>
          <w:sz w:val="44"/>
          <w:szCs w:val="44"/>
        </w:rPr>
        <w:t>第六部分  附件</w:t>
      </w:r>
    </w:p>
    <w:p>
      <w:pPr>
        <w:spacing w:before="100" w:beforeAutospacing="1" w:after="100" w:afterAutospacing="1"/>
        <w:ind w:firstLine="640"/>
        <w:jc w:val="center"/>
        <w:rPr>
          <w:rFonts w:ascii="黑体" w:hAnsi="黑体" w:eastAsia="黑体"/>
          <w:sz w:val="32"/>
          <w:szCs w:val="32"/>
        </w:rPr>
      </w:pPr>
      <w:r>
        <w:rPr>
          <w:rFonts w:hint="eastAsia" w:ascii="黑体" w:hAnsi="黑体" w:eastAsia="黑体"/>
          <w:sz w:val="32"/>
          <w:szCs w:val="32"/>
        </w:rPr>
        <w:t>2021年度武汉市黄陂区滠口街道办事处（本级）绩效评价报告</w:t>
      </w:r>
    </w:p>
    <w:p>
      <w:pPr>
        <w:spacing w:before="100" w:beforeAutospacing="1" w:after="100" w:afterAutospacing="1"/>
        <w:ind w:firstLine="640"/>
        <w:rPr>
          <w:rFonts w:ascii="仿宋" w:hAnsi="仿宋" w:eastAsia="仿宋"/>
          <w:b/>
          <w:sz w:val="32"/>
          <w:szCs w:val="32"/>
        </w:rPr>
      </w:pPr>
      <w:r>
        <w:rPr>
          <w:rFonts w:hint="eastAsia" w:ascii="仿宋" w:hAnsi="仿宋" w:eastAsia="仿宋"/>
          <w:b/>
          <w:sz w:val="32"/>
          <w:szCs w:val="32"/>
        </w:rPr>
        <w:t>一、2021年度武汉市黄陂区滠口街道办事处（本级） 整体绩效评价报告</w:t>
      </w:r>
    </w:p>
    <w:p>
      <w:pPr>
        <w:spacing w:before="100" w:beforeAutospacing="1" w:after="100" w:afterAutospacing="1" w:line="360" w:lineRule="auto"/>
        <w:ind w:firstLine="640"/>
        <w:rPr>
          <w:rFonts w:ascii="仿宋_GB2312" w:hAnsi="仿宋_GB2312"/>
          <w:sz w:val="32"/>
          <w:szCs w:val="32"/>
        </w:rPr>
      </w:pPr>
      <w:r>
        <w:rPr>
          <w:rFonts w:hint="eastAsia" w:ascii="仿宋_GB2312" w:hAnsi="仿宋_GB2312"/>
          <w:sz w:val="32"/>
          <w:szCs w:val="32"/>
        </w:rPr>
        <w:t>根据《武汉市市直预算绩效评价管理暂行办法》（武财绩[2021]546号）文件精神，我单位成立了绩效评价工作小组，对我单位2021年度部门预算整体支出绩效进行了全面综合评价。绩效评价指标体系分为整体绩效评价与项目绩效评价，经全面综合评价，我单位2021年度部门整体绩效自评分为9</w:t>
      </w:r>
      <w:r>
        <w:rPr>
          <w:rFonts w:ascii="仿宋_GB2312" w:hAnsi="仿宋_GB2312"/>
          <w:sz w:val="32"/>
          <w:szCs w:val="32"/>
        </w:rPr>
        <w:t>1</w:t>
      </w:r>
      <w:r>
        <w:rPr>
          <w:rFonts w:hint="eastAsia" w:ascii="仿宋_GB2312" w:hAnsi="仿宋_GB2312"/>
          <w:sz w:val="32"/>
          <w:szCs w:val="32"/>
        </w:rPr>
        <w:t>分。现将自评情况汇报如下：</w:t>
      </w:r>
    </w:p>
    <w:tbl>
      <w:tblPr>
        <w:tblStyle w:val="6"/>
        <w:tblW w:w="11445"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Layout w:type="autofit"/>
        <w:tblCellMar>
          <w:top w:w="0" w:type="dxa"/>
          <w:left w:w="108" w:type="dxa"/>
          <w:bottom w:w="0" w:type="dxa"/>
          <w:right w:w="108" w:type="dxa"/>
        </w:tblCellMar>
      </w:tblPr>
      <w:tblGrid>
        <w:gridCol w:w="696"/>
        <w:gridCol w:w="696"/>
        <w:gridCol w:w="991"/>
        <w:gridCol w:w="2706"/>
        <w:gridCol w:w="1815"/>
        <w:gridCol w:w="714"/>
        <w:gridCol w:w="690"/>
        <w:gridCol w:w="696"/>
        <w:gridCol w:w="24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trHeight w:val="435" w:hRule="atLeast"/>
        </w:trPr>
        <w:tc>
          <w:tcPr>
            <w:tcW w:w="11445" w:type="dxa"/>
            <w:gridSpan w:val="9"/>
            <w:tcBorders>
              <w:top w:val="nil"/>
              <w:left w:val="nil"/>
              <w:right w:val="nil"/>
            </w:tcBorders>
            <w:shd w:val="clear" w:color="auto" w:fill="auto"/>
            <w:noWrap/>
            <w:vAlign w:val="center"/>
          </w:tcPr>
          <w:p>
            <w:pPr>
              <w:ind w:firstLine="2240" w:firstLineChars="700"/>
              <w:textAlignment w:val="center"/>
              <w:rPr>
                <w:color w:val="000000"/>
                <w:sz w:val="32"/>
                <w:szCs w:val="32"/>
              </w:rPr>
            </w:pPr>
            <w:r>
              <w:rPr>
                <w:rFonts w:hint="eastAsia"/>
                <w:color w:val="000000"/>
                <w:sz w:val="32"/>
                <w:szCs w:val="32"/>
              </w:rPr>
              <w:t>整体绩效评价指标体系及打分表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270" w:hRule="atLeast"/>
        </w:trPr>
        <w:tc>
          <w:tcPr>
            <w:tcW w:w="636" w:type="dxa"/>
            <w:tcBorders>
              <w:bottom w:val="single" w:color="000000" w:sz="8" w:space="0"/>
              <w:right w:val="single" w:color="000000" w:sz="8" w:space="0"/>
            </w:tcBorders>
            <w:shd w:val="clear" w:color="auto" w:fill="auto"/>
            <w:vAlign w:val="center"/>
          </w:tcPr>
          <w:p>
            <w:pPr>
              <w:jc w:val="center"/>
              <w:textAlignment w:val="center"/>
              <w:rPr>
                <w:b/>
                <w:bCs/>
                <w:color w:val="525252"/>
                <w:sz w:val="18"/>
                <w:szCs w:val="18"/>
              </w:rPr>
            </w:pPr>
            <w:r>
              <w:rPr>
                <w:rFonts w:hint="eastAsia"/>
                <w:b/>
                <w:bCs/>
                <w:color w:val="525252"/>
                <w:sz w:val="18"/>
                <w:szCs w:val="18"/>
              </w:rPr>
              <w:t>一级指标</w:t>
            </w:r>
          </w:p>
        </w:tc>
        <w:tc>
          <w:tcPr>
            <w:tcW w:w="656" w:type="dxa"/>
            <w:tcBorders>
              <w:left w:val="single" w:color="000000" w:sz="8" w:space="0"/>
              <w:bottom w:val="single" w:color="000000" w:sz="8" w:space="0"/>
              <w:right w:val="single" w:color="000000" w:sz="8" w:space="0"/>
            </w:tcBorders>
            <w:shd w:val="clear" w:color="auto" w:fill="auto"/>
            <w:vAlign w:val="center"/>
          </w:tcPr>
          <w:p>
            <w:pPr>
              <w:jc w:val="center"/>
              <w:textAlignment w:val="center"/>
              <w:rPr>
                <w:b/>
                <w:bCs/>
                <w:color w:val="525252"/>
                <w:sz w:val="18"/>
                <w:szCs w:val="18"/>
              </w:rPr>
            </w:pPr>
            <w:r>
              <w:rPr>
                <w:rFonts w:hint="eastAsia"/>
                <w:b/>
                <w:bCs/>
                <w:color w:val="525252"/>
                <w:sz w:val="18"/>
                <w:szCs w:val="18"/>
              </w:rPr>
              <w:t>二级指标</w:t>
            </w:r>
          </w:p>
        </w:tc>
        <w:tc>
          <w:tcPr>
            <w:tcW w:w="991" w:type="dxa"/>
            <w:tcBorders>
              <w:left w:val="single" w:color="000000" w:sz="8" w:space="0"/>
              <w:bottom w:val="single" w:color="000000" w:sz="8" w:space="0"/>
              <w:right w:val="single" w:color="000000" w:sz="8" w:space="0"/>
            </w:tcBorders>
            <w:shd w:val="clear" w:color="auto" w:fill="auto"/>
            <w:vAlign w:val="center"/>
          </w:tcPr>
          <w:p>
            <w:pPr>
              <w:jc w:val="center"/>
              <w:textAlignment w:val="center"/>
              <w:rPr>
                <w:b/>
                <w:bCs/>
                <w:color w:val="525252"/>
                <w:sz w:val="18"/>
                <w:szCs w:val="18"/>
              </w:rPr>
            </w:pPr>
            <w:r>
              <w:rPr>
                <w:rFonts w:hint="eastAsia"/>
                <w:b/>
                <w:bCs/>
                <w:color w:val="525252"/>
                <w:sz w:val="18"/>
                <w:szCs w:val="18"/>
              </w:rPr>
              <w:t>三级指标</w:t>
            </w:r>
          </w:p>
        </w:tc>
        <w:tc>
          <w:tcPr>
            <w:tcW w:w="2706" w:type="dxa"/>
            <w:tcBorders>
              <w:left w:val="single" w:color="000000" w:sz="8" w:space="0"/>
              <w:bottom w:val="single" w:color="000000" w:sz="8" w:space="0"/>
              <w:right w:val="single" w:color="000000" w:sz="8" w:space="0"/>
            </w:tcBorders>
            <w:shd w:val="clear" w:color="auto" w:fill="auto"/>
            <w:vAlign w:val="center"/>
          </w:tcPr>
          <w:p>
            <w:pPr>
              <w:jc w:val="center"/>
              <w:textAlignment w:val="center"/>
              <w:rPr>
                <w:b/>
                <w:bCs/>
                <w:color w:val="525252"/>
                <w:sz w:val="18"/>
                <w:szCs w:val="18"/>
              </w:rPr>
            </w:pPr>
            <w:r>
              <w:rPr>
                <w:rFonts w:hint="eastAsia"/>
                <w:b/>
                <w:bCs/>
                <w:color w:val="525252"/>
                <w:sz w:val="18"/>
                <w:szCs w:val="18"/>
              </w:rPr>
              <w:t>指标解释</w:t>
            </w:r>
          </w:p>
        </w:tc>
        <w:tc>
          <w:tcPr>
            <w:tcW w:w="1815" w:type="dxa"/>
            <w:tcBorders>
              <w:left w:val="single" w:color="000000" w:sz="8" w:space="0"/>
              <w:bottom w:val="single" w:color="000000" w:sz="8" w:space="0"/>
              <w:right w:val="single" w:color="000000" w:sz="8" w:space="0"/>
            </w:tcBorders>
            <w:shd w:val="clear" w:color="auto" w:fill="auto"/>
            <w:vAlign w:val="center"/>
          </w:tcPr>
          <w:p>
            <w:pPr>
              <w:jc w:val="center"/>
              <w:textAlignment w:val="center"/>
              <w:rPr>
                <w:b/>
                <w:bCs/>
                <w:color w:val="525252"/>
                <w:sz w:val="18"/>
                <w:szCs w:val="18"/>
              </w:rPr>
            </w:pPr>
            <w:r>
              <w:rPr>
                <w:rFonts w:hint="eastAsia"/>
                <w:b/>
                <w:bCs/>
                <w:color w:val="525252"/>
                <w:sz w:val="18"/>
                <w:szCs w:val="18"/>
              </w:rPr>
              <w:t>评价标准</w:t>
            </w:r>
          </w:p>
        </w:tc>
        <w:tc>
          <w:tcPr>
            <w:tcW w:w="714" w:type="dxa"/>
            <w:tcBorders>
              <w:left w:val="single" w:color="000000" w:sz="8" w:space="0"/>
              <w:bottom w:val="single" w:color="000000" w:sz="8" w:space="0"/>
              <w:right w:val="single" w:color="000000" w:sz="8" w:space="0"/>
            </w:tcBorders>
            <w:shd w:val="clear" w:color="auto" w:fill="auto"/>
            <w:vAlign w:val="center"/>
          </w:tcPr>
          <w:p>
            <w:pPr>
              <w:jc w:val="center"/>
              <w:textAlignment w:val="center"/>
              <w:rPr>
                <w:b/>
                <w:bCs/>
                <w:color w:val="525252"/>
                <w:sz w:val="18"/>
                <w:szCs w:val="18"/>
              </w:rPr>
            </w:pPr>
            <w:r>
              <w:rPr>
                <w:rFonts w:hint="eastAsia"/>
                <w:b/>
                <w:bCs/>
                <w:color w:val="525252"/>
                <w:sz w:val="18"/>
                <w:szCs w:val="18"/>
              </w:rPr>
              <w:t>指标分值</w:t>
            </w:r>
          </w:p>
        </w:tc>
        <w:tc>
          <w:tcPr>
            <w:tcW w:w="690" w:type="dxa"/>
            <w:tcBorders>
              <w:left w:val="single" w:color="000000" w:sz="8" w:space="0"/>
              <w:bottom w:val="single" w:color="000000" w:sz="8" w:space="0"/>
              <w:right w:val="single" w:color="000000" w:sz="8" w:space="0"/>
            </w:tcBorders>
            <w:shd w:val="clear" w:color="auto" w:fill="auto"/>
            <w:vAlign w:val="center"/>
          </w:tcPr>
          <w:p>
            <w:pPr>
              <w:jc w:val="center"/>
              <w:textAlignment w:val="center"/>
              <w:rPr>
                <w:b/>
                <w:bCs/>
                <w:color w:val="525252"/>
                <w:sz w:val="18"/>
                <w:szCs w:val="18"/>
              </w:rPr>
            </w:pPr>
            <w:r>
              <w:rPr>
                <w:rFonts w:hint="eastAsia"/>
                <w:b/>
                <w:bCs/>
                <w:color w:val="525252"/>
                <w:sz w:val="18"/>
                <w:szCs w:val="18"/>
              </w:rPr>
              <w:t>评价得分</w:t>
            </w:r>
          </w:p>
        </w:tc>
        <w:tc>
          <w:tcPr>
            <w:tcW w:w="696" w:type="dxa"/>
            <w:tcBorders>
              <w:left w:val="single" w:color="000000" w:sz="8" w:space="0"/>
              <w:bottom w:val="single" w:color="000000" w:sz="8" w:space="0"/>
            </w:tcBorders>
            <w:shd w:val="clear" w:color="auto" w:fill="auto"/>
            <w:vAlign w:val="center"/>
          </w:tcPr>
          <w:p>
            <w:pPr>
              <w:jc w:val="center"/>
              <w:textAlignment w:val="center"/>
              <w:rPr>
                <w:b/>
                <w:bCs/>
                <w:color w:val="525252"/>
                <w:sz w:val="18"/>
                <w:szCs w:val="18"/>
              </w:rPr>
            </w:pPr>
            <w:r>
              <w:rPr>
                <w:rFonts w:hint="eastAsia"/>
                <w:b/>
                <w:bCs/>
                <w:color w:val="525252"/>
                <w:sz w:val="18"/>
                <w:szCs w:val="18"/>
              </w:rPr>
              <w:t>扣分情况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930" w:hRule="atLeast"/>
        </w:trPr>
        <w:tc>
          <w:tcPr>
            <w:tcW w:w="636" w:type="dxa"/>
            <w:vMerge w:val="restart"/>
            <w:tcBorders>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投 入（</w:t>
            </w:r>
            <w:r>
              <w:rPr>
                <w:sz w:val="18"/>
                <w:szCs w:val="18"/>
              </w:rPr>
              <w:t>15</w:t>
            </w:r>
            <w:r>
              <w:t>分）</w:t>
            </w:r>
          </w:p>
        </w:tc>
        <w:tc>
          <w:tcPr>
            <w:tcW w:w="656" w:type="dxa"/>
            <w:vMerge w:val="restart"/>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预算执行（1</w:t>
            </w:r>
            <w:r>
              <w:rPr>
                <w:sz w:val="18"/>
                <w:szCs w:val="18"/>
              </w:rPr>
              <w:t>5</w:t>
            </w:r>
            <w:r>
              <w:t>分）</w:t>
            </w:r>
          </w:p>
        </w:tc>
        <w:tc>
          <w:tcPr>
            <w:tcW w:w="991"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预算完成率（5分）</w:t>
            </w:r>
          </w:p>
        </w:tc>
        <w:tc>
          <w:tcPr>
            <w:tcW w:w="2706"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预算完成率=(预算完成数/预算数)x100%,用以反映和考核部门(单位)预算完成程度。</w:t>
            </w:r>
          </w:p>
        </w:tc>
        <w:tc>
          <w:tcPr>
            <w:tcW w:w="1815"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预算完成率达到100%（10分），每少10%扣1分，扣完为止</w:t>
            </w:r>
          </w:p>
        </w:tc>
        <w:tc>
          <w:tcPr>
            <w:tcW w:w="714"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690"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696" w:type="dxa"/>
            <w:tcBorders>
              <w:left w:val="single" w:color="000000" w:sz="8" w:space="0"/>
            </w:tcBorders>
            <w:shd w:val="clear" w:color="auto" w:fill="auto"/>
            <w:vAlign w:val="center"/>
          </w:tcPr>
          <w:p>
            <w:pPr>
              <w:jc w:val="center"/>
              <w:rPr>
                <w:rFonts w:ascii="Times New Roman" w:hAnsi="Times New Roman" w:cs="Times New Roman"/>
                <w:b/>
                <w:bCs/>
                <w:color w:val="525252"/>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1170" w:hRule="atLeast"/>
        </w:trPr>
        <w:tc>
          <w:tcPr>
            <w:tcW w:w="636" w:type="dxa"/>
            <w:vMerge w:val="continue"/>
            <w:tcBorders>
              <w:right w:val="single" w:color="000000" w:sz="8" w:space="0"/>
            </w:tcBorders>
            <w:shd w:val="clear" w:color="auto" w:fill="auto"/>
            <w:vAlign w:val="center"/>
          </w:tcPr>
          <w:p>
            <w:pPr>
              <w:jc w:val="both"/>
              <w:textAlignment w:val="center"/>
              <w:rPr>
                <w:color w:val="525252"/>
                <w:sz w:val="18"/>
                <w:szCs w:val="18"/>
              </w:rPr>
            </w:pPr>
          </w:p>
        </w:tc>
        <w:tc>
          <w:tcPr>
            <w:tcW w:w="656"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991"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项目支出进度率（5分）</w:t>
            </w:r>
          </w:p>
        </w:tc>
        <w:tc>
          <w:tcPr>
            <w:tcW w:w="2706"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项目所设定的绩效目标是否依据充分，是否符合客观实际，用以反映和考核项目绩效目标与项目实施的相符情况。</w:t>
            </w:r>
          </w:p>
        </w:tc>
        <w:tc>
          <w:tcPr>
            <w:tcW w:w="1815"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项目支出进度率达到100%（10分），每少10%扣1分，扣完为止</w:t>
            </w:r>
          </w:p>
        </w:tc>
        <w:tc>
          <w:tcPr>
            <w:tcW w:w="714"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690"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696" w:type="dxa"/>
            <w:tcBorders>
              <w:left w:val="single" w:color="000000" w:sz="8" w:space="0"/>
            </w:tcBorders>
            <w:shd w:val="clear" w:color="auto" w:fill="auto"/>
            <w:vAlign w:val="center"/>
          </w:tcPr>
          <w:p>
            <w:pPr>
              <w:jc w:val="center"/>
              <w:rPr>
                <w:rFonts w:ascii="Times New Roman" w:hAnsi="Times New Roman" w:cs="Times New Roman"/>
                <w:b/>
                <w:bCs/>
                <w:color w:val="525252"/>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820" w:hRule="atLeast"/>
        </w:trPr>
        <w:tc>
          <w:tcPr>
            <w:tcW w:w="636" w:type="dxa"/>
            <w:vMerge w:val="continue"/>
            <w:tcBorders>
              <w:right w:val="single" w:color="000000" w:sz="8" w:space="0"/>
            </w:tcBorders>
            <w:shd w:val="clear" w:color="auto" w:fill="auto"/>
            <w:vAlign w:val="center"/>
          </w:tcPr>
          <w:p>
            <w:pPr>
              <w:jc w:val="both"/>
              <w:textAlignment w:val="center"/>
              <w:rPr>
                <w:color w:val="525252"/>
                <w:sz w:val="18"/>
                <w:szCs w:val="18"/>
              </w:rPr>
            </w:pPr>
          </w:p>
        </w:tc>
        <w:tc>
          <w:tcPr>
            <w:tcW w:w="656"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991" w:type="dxa"/>
            <w:vMerge w:val="restart"/>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 xml:space="preserve"> 预算编制准确率（5分）</w:t>
            </w:r>
          </w:p>
        </w:tc>
        <w:tc>
          <w:tcPr>
            <w:tcW w:w="2706" w:type="dxa"/>
            <w:vMerge w:val="restart"/>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预算编制准确率=其他收入决算数/其他收入预算数*100%-100%;部门预算中除财政拨款外的其他收入预算与决算差异率</w:t>
            </w:r>
          </w:p>
        </w:tc>
        <w:tc>
          <w:tcPr>
            <w:tcW w:w="1815"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预算编制准确率达到100%（10分），每少10%扣1分，扣完为止</w:t>
            </w:r>
          </w:p>
        </w:tc>
        <w:tc>
          <w:tcPr>
            <w:tcW w:w="714" w:type="dxa"/>
            <w:vMerge w:val="restart"/>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690"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3</w:t>
            </w:r>
          </w:p>
        </w:tc>
        <w:tc>
          <w:tcPr>
            <w:tcW w:w="696" w:type="dxa"/>
            <w:tcBorders>
              <w:left w:val="single" w:color="000000" w:sz="8" w:space="0"/>
            </w:tcBorders>
            <w:shd w:val="clear" w:color="auto" w:fill="auto"/>
            <w:vAlign w:val="center"/>
          </w:tcPr>
          <w:p>
            <w:pPr>
              <w:jc w:val="center"/>
              <w:rPr>
                <w:rFonts w:ascii="Times New Roman" w:hAnsi="Times New Roman" w:cs="Times New Roman"/>
                <w:b/>
                <w:bCs/>
                <w:color w:val="525252"/>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840" w:hRule="atLeast"/>
        </w:trPr>
        <w:tc>
          <w:tcPr>
            <w:tcW w:w="636" w:type="dxa"/>
            <w:vMerge w:val="continue"/>
            <w:tcBorders>
              <w:bottom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656" w:type="dxa"/>
            <w:vMerge w:val="continue"/>
            <w:tcBorders>
              <w:left w:val="single" w:color="000000" w:sz="8" w:space="0"/>
              <w:bottom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991" w:type="dxa"/>
            <w:vMerge w:val="continue"/>
            <w:tcBorders>
              <w:left w:val="single" w:color="000000" w:sz="8" w:space="0"/>
              <w:bottom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2706" w:type="dxa"/>
            <w:vMerge w:val="continue"/>
            <w:tcBorders>
              <w:left w:val="single" w:color="000000" w:sz="8" w:space="0"/>
              <w:bottom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1815" w:type="dxa"/>
            <w:tcBorders>
              <w:left w:val="single" w:color="000000" w:sz="8" w:space="0"/>
              <w:bottom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其他收入预算与决算差异率达到100%（10分），每少10%扣1分，扣完为止</w:t>
            </w:r>
          </w:p>
        </w:tc>
        <w:tc>
          <w:tcPr>
            <w:tcW w:w="714" w:type="dxa"/>
            <w:vMerge w:val="continue"/>
            <w:tcBorders>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p>
        </w:tc>
        <w:tc>
          <w:tcPr>
            <w:tcW w:w="690" w:type="dxa"/>
            <w:tcBorders>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696" w:type="dxa"/>
            <w:tcBorders>
              <w:left w:val="single" w:color="000000" w:sz="8" w:space="0"/>
              <w:bottom w:val="single" w:color="000000" w:sz="8" w:space="0"/>
            </w:tcBorders>
            <w:shd w:val="clear" w:color="auto" w:fill="auto"/>
            <w:vAlign w:val="center"/>
          </w:tcPr>
          <w:p>
            <w:pPr>
              <w:jc w:val="center"/>
              <w:rPr>
                <w:rFonts w:ascii="Times New Roman" w:hAnsi="Times New Roman" w:cs="Times New Roman"/>
                <w:b/>
                <w:bCs/>
                <w:color w:val="525252"/>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860" w:hRule="atLeast"/>
        </w:trPr>
        <w:tc>
          <w:tcPr>
            <w:tcW w:w="636" w:type="dxa"/>
            <w:vMerge w:val="restart"/>
            <w:tcBorders>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过程（20分）</w:t>
            </w:r>
          </w:p>
        </w:tc>
        <w:tc>
          <w:tcPr>
            <w:tcW w:w="656" w:type="dxa"/>
            <w:vMerge w:val="restart"/>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预算管理（20分</w:t>
            </w:r>
            <w:r>
              <w:rPr>
                <w:color w:val="525252"/>
                <w:sz w:val="18"/>
                <w:szCs w:val="18"/>
              </w:rPr>
              <w:t>）</w:t>
            </w:r>
          </w:p>
        </w:tc>
        <w:tc>
          <w:tcPr>
            <w:tcW w:w="991"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三公经费控制率（7分）</w:t>
            </w:r>
          </w:p>
        </w:tc>
        <w:tc>
          <w:tcPr>
            <w:tcW w:w="2706"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三公经费控制率= (三公经费实际支出数/三公经费预算安排数)*100%</w:t>
            </w:r>
          </w:p>
        </w:tc>
        <w:tc>
          <w:tcPr>
            <w:tcW w:w="1815"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三公经费控制率≤100%,得5分,每增加5%扣0.5分,扣完为止。</w:t>
            </w:r>
          </w:p>
        </w:tc>
        <w:tc>
          <w:tcPr>
            <w:tcW w:w="714"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7</w:t>
            </w:r>
          </w:p>
        </w:tc>
        <w:tc>
          <w:tcPr>
            <w:tcW w:w="690"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696" w:type="dxa"/>
            <w:tcBorders>
              <w:lef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860" w:hRule="atLeast"/>
        </w:trPr>
        <w:tc>
          <w:tcPr>
            <w:tcW w:w="636" w:type="dxa"/>
            <w:vMerge w:val="continue"/>
            <w:tcBorders>
              <w:right w:val="single" w:color="000000" w:sz="8" w:space="0"/>
            </w:tcBorders>
            <w:shd w:val="clear" w:color="auto" w:fill="auto"/>
            <w:vAlign w:val="center"/>
          </w:tcPr>
          <w:p>
            <w:pPr>
              <w:jc w:val="both"/>
              <w:textAlignment w:val="center"/>
              <w:rPr>
                <w:color w:val="525252"/>
                <w:sz w:val="18"/>
                <w:szCs w:val="18"/>
              </w:rPr>
            </w:pPr>
          </w:p>
        </w:tc>
        <w:tc>
          <w:tcPr>
            <w:tcW w:w="656"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991"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运行经费支出（7分）</w:t>
            </w:r>
          </w:p>
        </w:tc>
        <w:tc>
          <w:tcPr>
            <w:tcW w:w="2706"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运行经费支出率=(经费实际支出数/经费预算安排数)*100%</w:t>
            </w:r>
          </w:p>
        </w:tc>
        <w:tc>
          <w:tcPr>
            <w:tcW w:w="1815"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运行经费控制率≤100%,得5分,每增加5%扣0.5分,扣完为止。</w:t>
            </w:r>
          </w:p>
        </w:tc>
        <w:tc>
          <w:tcPr>
            <w:tcW w:w="714"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7</w:t>
            </w:r>
          </w:p>
        </w:tc>
        <w:tc>
          <w:tcPr>
            <w:tcW w:w="690"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696" w:type="dxa"/>
            <w:tcBorders>
              <w:lef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900" w:hRule="atLeast"/>
        </w:trPr>
        <w:tc>
          <w:tcPr>
            <w:tcW w:w="636" w:type="dxa"/>
            <w:vMerge w:val="continue"/>
            <w:tcBorders>
              <w:bottom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656" w:type="dxa"/>
            <w:vMerge w:val="continue"/>
            <w:tcBorders>
              <w:left w:val="single" w:color="000000" w:sz="8" w:space="0"/>
              <w:bottom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991" w:type="dxa"/>
            <w:tcBorders>
              <w:left w:val="single" w:color="000000" w:sz="8" w:space="0"/>
              <w:bottom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政府采购支出（</w:t>
            </w:r>
            <w:r>
              <w:rPr>
                <w:sz w:val="18"/>
                <w:szCs w:val="18"/>
              </w:rPr>
              <w:t>6</w:t>
            </w:r>
            <w:r>
              <w:t>分）</w:t>
            </w:r>
          </w:p>
        </w:tc>
        <w:tc>
          <w:tcPr>
            <w:tcW w:w="2706" w:type="dxa"/>
            <w:tcBorders>
              <w:left w:val="single" w:color="000000" w:sz="8" w:space="0"/>
              <w:bottom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政府采购支出率=(政府采购实际支出数/政府采购经费预算安排数)*100%</w:t>
            </w:r>
          </w:p>
        </w:tc>
        <w:tc>
          <w:tcPr>
            <w:tcW w:w="1815" w:type="dxa"/>
            <w:tcBorders>
              <w:left w:val="single" w:color="000000" w:sz="8" w:space="0"/>
              <w:bottom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政府采购经费控制率≤100%,得5分,每增加5%扣0.5分,扣完为止。</w:t>
            </w:r>
          </w:p>
        </w:tc>
        <w:tc>
          <w:tcPr>
            <w:tcW w:w="714" w:type="dxa"/>
            <w:tcBorders>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6</w:t>
            </w:r>
          </w:p>
        </w:tc>
        <w:tc>
          <w:tcPr>
            <w:tcW w:w="690" w:type="dxa"/>
            <w:tcBorders>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6</w:t>
            </w:r>
          </w:p>
        </w:tc>
        <w:tc>
          <w:tcPr>
            <w:tcW w:w="696" w:type="dxa"/>
            <w:tcBorders>
              <w:left w:val="single" w:color="000000" w:sz="8" w:space="0"/>
              <w:bottom w:val="single" w:color="000000" w:sz="8" w:space="0"/>
            </w:tcBorders>
            <w:shd w:val="clear" w:color="auto" w:fill="auto"/>
            <w:vAlign w:val="center"/>
          </w:tcPr>
          <w:p>
            <w:pPr>
              <w:jc w:val="center"/>
              <w:rPr>
                <w:rFonts w:ascii="Times New Roman" w:hAnsi="Times New Roman" w:cs="Times New Roman"/>
                <w:b/>
                <w:bCs/>
                <w:color w:val="525252"/>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460" w:hRule="atLeast"/>
        </w:trPr>
        <w:tc>
          <w:tcPr>
            <w:tcW w:w="636" w:type="dxa"/>
            <w:vMerge w:val="restart"/>
            <w:tcBorders>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产出（45分）</w:t>
            </w:r>
          </w:p>
        </w:tc>
        <w:tc>
          <w:tcPr>
            <w:tcW w:w="656" w:type="dxa"/>
            <w:vMerge w:val="restart"/>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数量指标（20分）</w:t>
            </w:r>
          </w:p>
        </w:tc>
        <w:tc>
          <w:tcPr>
            <w:tcW w:w="991"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财税收入（3分）</w:t>
            </w:r>
          </w:p>
        </w:tc>
        <w:tc>
          <w:tcPr>
            <w:tcW w:w="2706" w:type="dxa"/>
            <w:vMerge w:val="restart"/>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各经济指标是否达到预期目标</w:t>
            </w:r>
          </w:p>
        </w:tc>
        <w:tc>
          <w:tcPr>
            <w:tcW w:w="1815" w:type="dxa"/>
            <w:vMerge w:val="restart"/>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1.若为定性指标,根据</w:t>
            </w:r>
            <w:r>
              <w:rPr>
                <w:color w:val="525252"/>
                <w:sz w:val="18"/>
                <w:szCs w:val="18"/>
              </w:rPr>
              <w:t>”</w:t>
            </w:r>
            <w:r>
              <w:rPr>
                <w:rFonts w:hint="eastAsia"/>
                <w:color w:val="525252"/>
                <w:sz w:val="18"/>
                <w:szCs w:val="18"/>
              </w:rPr>
              <w:t>三档</w:t>
            </w:r>
            <w:r>
              <w:rPr>
                <w:color w:val="525252"/>
                <w:sz w:val="18"/>
                <w:szCs w:val="18"/>
              </w:rPr>
              <w:t>”</w:t>
            </w:r>
            <w:r>
              <w:rPr>
                <w:rFonts w:hint="eastAsia"/>
                <w:color w:val="525252"/>
                <w:sz w:val="18"/>
                <w:szCs w:val="18"/>
              </w:rPr>
              <w:t>原则分别按照指标分值的100</w:t>
            </w:r>
            <w:r>
              <w:rPr>
                <w:rFonts w:hint="eastAsia"/>
                <w:color w:val="525252"/>
                <w:sz w:val="18"/>
                <w:szCs w:val="18"/>
                <w:lang w:val="en-US" w:eastAsia="zh-CN"/>
              </w:rPr>
              <w:t>%</w:t>
            </w:r>
            <w:r>
              <w:rPr>
                <w:rFonts w:hint="eastAsia"/>
                <w:color w:val="525252"/>
                <w:sz w:val="18"/>
                <w:szCs w:val="18"/>
              </w:rPr>
              <w:t>-80%(含)满分,80</w:t>
            </w:r>
            <w:r>
              <w:rPr>
                <w:rFonts w:hint="eastAsia"/>
                <w:color w:val="525252"/>
                <w:sz w:val="18"/>
                <w:szCs w:val="18"/>
                <w:lang w:val="en-US" w:eastAsia="zh-CN"/>
              </w:rPr>
              <w:t>%</w:t>
            </w:r>
            <w:r>
              <w:rPr>
                <w:rFonts w:hint="eastAsia"/>
                <w:color w:val="525252"/>
                <w:sz w:val="18"/>
                <w:szCs w:val="18"/>
              </w:rPr>
              <w:t>- 50%(含)2分、50</w:t>
            </w:r>
            <w:r>
              <w:rPr>
                <w:rFonts w:hint="eastAsia"/>
                <w:color w:val="525252"/>
                <w:sz w:val="18"/>
                <w:szCs w:val="18"/>
                <w:lang w:val="en-US" w:eastAsia="zh-CN"/>
              </w:rPr>
              <w:t>%</w:t>
            </w:r>
            <w:r>
              <w:rPr>
                <w:rFonts w:hint="eastAsia"/>
                <w:color w:val="525252"/>
                <w:sz w:val="18"/>
                <w:szCs w:val="18"/>
              </w:rPr>
              <w:t>-10%（含）1分、10%以下不得分: 2.若为定量指标,完成值达到指标值, 记满分;未达到指标值,按完成比率计分。</w:t>
            </w:r>
          </w:p>
        </w:tc>
        <w:tc>
          <w:tcPr>
            <w:tcW w:w="714"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3</w:t>
            </w:r>
          </w:p>
        </w:tc>
        <w:tc>
          <w:tcPr>
            <w:tcW w:w="690"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3</w:t>
            </w:r>
          </w:p>
        </w:tc>
        <w:tc>
          <w:tcPr>
            <w:tcW w:w="696" w:type="dxa"/>
            <w:tcBorders>
              <w:left w:val="single" w:color="000000" w:sz="8" w:space="0"/>
            </w:tcBorders>
            <w:shd w:val="clear" w:color="auto" w:fill="auto"/>
            <w:vAlign w:val="center"/>
          </w:tcPr>
          <w:p>
            <w:pPr>
              <w:jc w:val="center"/>
              <w:rPr>
                <w:rFonts w:ascii="Times New Roman" w:hAnsi="Times New Roman" w:cs="Times New Roman"/>
                <w:b/>
                <w:bCs/>
                <w:color w:val="525252"/>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580" w:hRule="atLeast"/>
        </w:trPr>
        <w:tc>
          <w:tcPr>
            <w:tcW w:w="636" w:type="dxa"/>
            <w:vMerge w:val="continue"/>
            <w:tcBorders>
              <w:right w:val="single" w:color="000000" w:sz="8" w:space="0"/>
            </w:tcBorders>
            <w:shd w:val="clear" w:color="auto" w:fill="auto"/>
            <w:vAlign w:val="center"/>
          </w:tcPr>
          <w:p>
            <w:pPr>
              <w:jc w:val="both"/>
              <w:textAlignment w:val="center"/>
              <w:rPr>
                <w:color w:val="525252"/>
                <w:sz w:val="18"/>
                <w:szCs w:val="18"/>
              </w:rPr>
            </w:pPr>
          </w:p>
        </w:tc>
        <w:tc>
          <w:tcPr>
            <w:tcW w:w="656"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991"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固定资产投资  （3分）</w:t>
            </w:r>
          </w:p>
        </w:tc>
        <w:tc>
          <w:tcPr>
            <w:tcW w:w="2706"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1815"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714"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3</w:t>
            </w:r>
          </w:p>
        </w:tc>
        <w:tc>
          <w:tcPr>
            <w:tcW w:w="690"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3</w:t>
            </w:r>
          </w:p>
        </w:tc>
        <w:tc>
          <w:tcPr>
            <w:tcW w:w="696" w:type="dxa"/>
            <w:tcBorders>
              <w:left w:val="single" w:color="000000" w:sz="8" w:space="0"/>
            </w:tcBorders>
            <w:shd w:val="clear" w:color="auto" w:fill="auto"/>
            <w:vAlign w:val="center"/>
          </w:tcPr>
          <w:p>
            <w:pPr>
              <w:jc w:val="center"/>
              <w:rPr>
                <w:rFonts w:ascii="Times New Roman" w:hAnsi="Times New Roman" w:cs="Times New Roman"/>
                <w:b/>
                <w:bCs/>
                <w:color w:val="525252"/>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620" w:hRule="atLeast"/>
        </w:trPr>
        <w:tc>
          <w:tcPr>
            <w:tcW w:w="636" w:type="dxa"/>
            <w:vMerge w:val="continue"/>
            <w:tcBorders>
              <w:right w:val="single" w:color="000000" w:sz="8" w:space="0"/>
            </w:tcBorders>
            <w:shd w:val="clear" w:color="auto" w:fill="auto"/>
            <w:vAlign w:val="center"/>
          </w:tcPr>
          <w:p>
            <w:pPr>
              <w:jc w:val="both"/>
              <w:textAlignment w:val="center"/>
              <w:rPr>
                <w:color w:val="525252"/>
                <w:sz w:val="18"/>
                <w:szCs w:val="18"/>
              </w:rPr>
            </w:pPr>
          </w:p>
        </w:tc>
        <w:tc>
          <w:tcPr>
            <w:tcW w:w="656"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991"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规上工业总产值（3分）</w:t>
            </w:r>
          </w:p>
        </w:tc>
        <w:tc>
          <w:tcPr>
            <w:tcW w:w="2706"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1815"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714"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3</w:t>
            </w:r>
          </w:p>
        </w:tc>
        <w:tc>
          <w:tcPr>
            <w:tcW w:w="690"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3</w:t>
            </w:r>
          </w:p>
        </w:tc>
        <w:tc>
          <w:tcPr>
            <w:tcW w:w="696" w:type="dxa"/>
            <w:tcBorders>
              <w:left w:val="single" w:color="000000" w:sz="8" w:space="0"/>
            </w:tcBorders>
            <w:shd w:val="clear" w:color="auto" w:fill="auto"/>
            <w:vAlign w:val="center"/>
          </w:tcPr>
          <w:p>
            <w:pPr>
              <w:jc w:val="center"/>
              <w:rPr>
                <w:rFonts w:ascii="Times New Roman" w:hAnsi="Times New Roman" w:cs="Times New Roman"/>
                <w:b/>
                <w:bCs/>
                <w:color w:val="525252"/>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540" w:hRule="atLeast"/>
        </w:trPr>
        <w:tc>
          <w:tcPr>
            <w:tcW w:w="636" w:type="dxa"/>
            <w:vMerge w:val="continue"/>
            <w:tcBorders>
              <w:right w:val="single" w:color="000000" w:sz="8" w:space="0"/>
            </w:tcBorders>
            <w:shd w:val="clear" w:color="auto" w:fill="auto"/>
            <w:vAlign w:val="center"/>
          </w:tcPr>
          <w:p>
            <w:pPr>
              <w:jc w:val="both"/>
              <w:textAlignment w:val="center"/>
              <w:rPr>
                <w:color w:val="525252"/>
                <w:sz w:val="18"/>
                <w:szCs w:val="18"/>
              </w:rPr>
            </w:pPr>
          </w:p>
        </w:tc>
        <w:tc>
          <w:tcPr>
            <w:tcW w:w="656"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991"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 xml:space="preserve"> 限上企业社零增幅（3分）</w:t>
            </w:r>
          </w:p>
        </w:tc>
        <w:tc>
          <w:tcPr>
            <w:tcW w:w="2706"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1815"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714"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3</w:t>
            </w:r>
          </w:p>
        </w:tc>
        <w:tc>
          <w:tcPr>
            <w:tcW w:w="690"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3</w:t>
            </w:r>
          </w:p>
        </w:tc>
        <w:tc>
          <w:tcPr>
            <w:tcW w:w="696" w:type="dxa"/>
            <w:tcBorders>
              <w:left w:val="single" w:color="000000" w:sz="8" w:space="0"/>
            </w:tcBorders>
            <w:shd w:val="clear" w:color="auto" w:fill="auto"/>
            <w:vAlign w:val="center"/>
          </w:tcPr>
          <w:p>
            <w:pPr>
              <w:jc w:val="center"/>
              <w:rPr>
                <w:rFonts w:ascii="Times New Roman" w:hAnsi="Times New Roman" w:cs="Times New Roman"/>
                <w:b/>
                <w:bCs/>
                <w:color w:val="525252"/>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460" w:hRule="atLeast"/>
        </w:trPr>
        <w:tc>
          <w:tcPr>
            <w:tcW w:w="636" w:type="dxa"/>
            <w:vMerge w:val="continue"/>
            <w:tcBorders>
              <w:right w:val="single" w:color="000000" w:sz="8" w:space="0"/>
            </w:tcBorders>
            <w:shd w:val="clear" w:color="auto" w:fill="auto"/>
            <w:vAlign w:val="center"/>
          </w:tcPr>
          <w:p>
            <w:pPr>
              <w:jc w:val="both"/>
              <w:textAlignment w:val="center"/>
              <w:rPr>
                <w:color w:val="525252"/>
                <w:sz w:val="18"/>
                <w:szCs w:val="18"/>
              </w:rPr>
            </w:pPr>
          </w:p>
        </w:tc>
        <w:tc>
          <w:tcPr>
            <w:tcW w:w="656"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991"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引进内资（3分）</w:t>
            </w:r>
          </w:p>
        </w:tc>
        <w:tc>
          <w:tcPr>
            <w:tcW w:w="2706"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1815"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714"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3</w:t>
            </w:r>
          </w:p>
        </w:tc>
        <w:tc>
          <w:tcPr>
            <w:tcW w:w="690"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3</w:t>
            </w:r>
          </w:p>
        </w:tc>
        <w:tc>
          <w:tcPr>
            <w:tcW w:w="696" w:type="dxa"/>
            <w:tcBorders>
              <w:left w:val="single" w:color="000000" w:sz="8" w:space="0"/>
            </w:tcBorders>
            <w:shd w:val="clear" w:color="auto" w:fill="auto"/>
            <w:vAlign w:val="center"/>
          </w:tcPr>
          <w:p>
            <w:pPr>
              <w:jc w:val="center"/>
              <w:rPr>
                <w:rFonts w:ascii="Times New Roman" w:hAnsi="Times New Roman" w:cs="Times New Roman"/>
                <w:b/>
                <w:bCs/>
                <w:color w:val="525252"/>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540" w:hRule="atLeast"/>
        </w:trPr>
        <w:tc>
          <w:tcPr>
            <w:tcW w:w="636" w:type="dxa"/>
            <w:vMerge w:val="continue"/>
            <w:tcBorders>
              <w:right w:val="single" w:color="000000" w:sz="8" w:space="0"/>
            </w:tcBorders>
            <w:shd w:val="clear" w:color="auto" w:fill="auto"/>
            <w:vAlign w:val="center"/>
          </w:tcPr>
          <w:p>
            <w:pPr>
              <w:jc w:val="both"/>
              <w:textAlignment w:val="center"/>
              <w:rPr>
                <w:color w:val="525252"/>
                <w:sz w:val="18"/>
                <w:szCs w:val="18"/>
              </w:rPr>
            </w:pPr>
          </w:p>
        </w:tc>
        <w:tc>
          <w:tcPr>
            <w:tcW w:w="656"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991"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限上企业销售额（3分）</w:t>
            </w:r>
          </w:p>
        </w:tc>
        <w:tc>
          <w:tcPr>
            <w:tcW w:w="2706"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1815"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714"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3</w:t>
            </w:r>
          </w:p>
        </w:tc>
        <w:tc>
          <w:tcPr>
            <w:tcW w:w="690"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3</w:t>
            </w:r>
          </w:p>
        </w:tc>
        <w:tc>
          <w:tcPr>
            <w:tcW w:w="696" w:type="dxa"/>
            <w:tcBorders>
              <w:left w:val="single" w:color="000000" w:sz="8" w:space="0"/>
            </w:tcBorders>
            <w:shd w:val="clear" w:color="auto" w:fill="auto"/>
            <w:vAlign w:val="center"/>
          </w:tcPr>
          <w:p>
            <w:pPr>
              <w:jc w:val="center"/>
              <w:rPr>
                <w:rFonts w:ascii="Times New Roman" w:hAnsi="Times New Roman" w:cs="Times New Roman"/>
                <w:b/>
                <w:bCs/>
                <w:color w:val="525252"/>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540" w:hRule="atLeast"/>
        </w:trPr>
        <w:tc>
          <w:tcPr>
            <w:tcW w:w="636" w:type="dxa"/>
            <w:vMerge w:val="continue"/>
            <w:tcBorders>
              <w:right w:val="single" w:color="000000" w:sz="8" w:space="0"/>
            </w:tcBorders>
            <w:shd w:val="clear" w:color="auto" w:fill="auto"/>
            <w:vAlign w:val="center"/>
          </w:tcPr>
          <w:p>
            <w:pPr>
              <w:jc w:val="both"/>
              <w:textAlignment w:val="center"/>
              <w:rPr>
                <w:color w:val="525252"/>
                <w:sz w:val="18"/>
                <w:szCs w:val="18"/>
              </w:rPr>
            </w:pPr>
          </w:p>
        </w:tc>
        <w:tc>
          <w:tcPr>
            <w:tcW w:w="656"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991"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商贸“小进限”（2分）</w:t>
            </w:r>
          </w:p>
        </w:tc>
        <w:tc>
          <w:tcPr>
            <w:tcW w:w="2706"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1815"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714"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690"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696" w:type="dxa"/>
            <w:tcBorders>
              <w:left w:val="single" w:color="000000" w:sz="8" w:space="0"/>
            </w:tcBorders>
            <w:shd w:val="clear" w:color="auto" w:fill="auto"/>
            <w:vAlign w:val="center"/>
          </w:tcPr>
          <w:p>
            <w:pPr>
              <w:jc w:val="center"/>
              <w:rPr>
                <w:rFonts w:ascii="Times New Roman" w:hAnsi="Times New Roman" w:cs="Times New Roman"/>
                <w:b/>
                <w:bCs/>
                <w:color w:val="525252"/>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880" w:hRule="atLeast"/>
        </w:trPr>
        <w:tc>
          <w:tcPr>
            <w:tcW w:w="636" w:type="dxa"/>
            <w:vMerge w:val="continue"/>
            <w:tcBorders>
              <w:right w:val="single" w:color="000000" w:sz="8" w:space="0"/>
            </w:tcBorders>
            <w:shd w:val="clear" w:color="auto" w:fill="auto"/>
            <w:vAlign w:val="center"/>
          </w:tcPr>
          <w:p>
            <w:pPr>
              <w:jc w:val="both"/>
              <w:textAlignment w:val="center"/>
              <w:rPr>
                <w:color w:val="525252"/>
                <w:sz w:val="18"/>
                <w:szCs w:val="18"/>
              </w:rPr>
            </w:pPr>
          </w:p>
        </w:tc>
        <w:tc>
          <w:tcPr>
            <w:tcW w:w="656" w:type="dxa"/>
            <w:vMerge w:val="restart"/>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质量指标（15分）</w:t>
            </w:r>
          </w:p>
        </w:tc>
        <w:tc>
          <w:tcPr>
            <w:tcW w:w="991"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激活招商引资潜力（5分）</w:t>
            </w:r>
          </w:p>
        </w:tc>
        <w:tc>
          <w:tcPr>
            <w:tcW w:w="2706" w:type="dxa"/>
            <w:vMerge w:val="restart"/>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项目实施单位是否为保障资金的安全、规范运行而采取了必要的监控措施，用以反映和考核项目实施单位对资金运行的控制情况。</w:t>
            </w:r>
          </w:p>
        </w:tc>
        <w:tc>
          <w:tcPr>
            <w:tcW w:w="1815" w:type="dxa"/>
            <w:vMerge w:val="restart"/>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根据实际完成情况打分</w:t>
            </w:r>
          </w:p>
        </w:tc>
        <w:tc>
          <w:tcPr>
            <w:tcW w:w="714"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690"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696" w:type="dxa"/>
            <w:tcBorders>
              <w:left w:val="single" w:color="000000" w:sz="8" w:space="0"/>
            </w:tcBorders>
            <w:shd w:val="clear" w:color="auto" w:fill="auto"/>
            <w:vAlign w:val="center"/>
          </w:tcPr>
          <w:p>
            <w:pPr>
              <w:jc w:val="center"/>
              <w:rPr>
                <w:rFonts w:ascii="Times New Roman" w:hAnsi="Times New Roman" w:cs="Times New Roman"/>
                <w:b/>
                <w:bCs/>
                <w:color w:val="525252"/>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810" w:hRule="atLeast"/>
        </w:trPr>
        <w:tc>
          <w:tcPr>
            <w:tcW w:w="636" w:type="dxa"/>
            <w:vMerge w:val="continue"/>
            <w:tcBorders>
              <w:right w:val="single" w:color="000000" w:sz="8" w:space="0"/>
            </w:tcBorders>
            <w:shd w:val="clear" w:color="auto" w:fill="auto"/>
            <w:vAlign w:val="center"/>
          </w:tcPr>
          <w:p>
            <w:pPr>
              <w:jc w:val="both"/>
              <w:textAlignment w:val="center"/>
              <w:rPr>
                <w:color w:val="525252"/>
                <w:sz w:val="18"/>
                <w:szCs w:val="18"/>
              </w:rPr>
            </w:pPr>
          </w:p>
        </w:tc>
        <w:tc>
          <w:tcPr>
            <w:tcW w:w="656"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991"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美化农村人居环境，治理城镇生态环境（5分）</w:t>
            </w:r>
          </w:p>
        </w:tc>
        <w:tc>
          <w:tcPr>
            <w:tcW w:w="2706"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1815"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714"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690"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696" w:type="dxa"/>
            <w:tcBorders>
              <w:left w:val="single" w:color="000000" w:sz="8" w:space="0"/>
            </w:tcBorders>
            <w:shd w:val="clear" w:color="auto" w:fill="auto"/>
            <w:vAlign w:val="center"/>
          </w:tcPr>
          <w:p>
            <w:pPr>
              <w:jc w:val="center"/>
              <w:rPr>
                <w:rFonts w:ascii="Times New Roman" w:hAnsi="Times New Roman" w:cs="Times New Roman"/>
                <w:b/>
                <w:bCs/>
                <w:color w:val="525252"/>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720" w:hRule="atLeast"/>
        </w:trPr>
        <w:tc>
          <w:tcPr>
            <w:tcW w:w="636" w:type="dxa"/>
            <w:vMerge w:val="continue"/>
            <w:tcBorders>
              <w:right w:val="single" w:color="000000" w:sz="8" w:space="0"/>
            </w:tcBorders>
            <w:shd w:val="clear" w:color="auto" w:fill="auto"/>
            <w:vAlign w:val="center"/>
          </w:tcPr>
          <w:p>
            <w:pPr>
              <w:jc w:val="both"/>
              <w:textAlignment w:val="center"/>
              <w:rPr>
                <w:color w:val="525252"/>
                <w:sz w:val="18"/>
                <w:szCs w:val="18"/>
              </w:rPr>
            </w:pPr>
          </w:p>
        </w:tc>
        <w:tc>
          <w:tcPr>
            <w:tcW w:w="656"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991"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压实疫情防控责任（5分）</w:t>
            </w:r>
          </w:p>
        </w:tc>
        <w:tc>
          <w:tcPr>
            <w:tcW w:w="2706"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1815"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714"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690"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696" w:type="dxa"/>
            <w:tcBorders>
              <w:left w:val="single" w:color="000000" w:sz="8" w:space="0"/>
            </w:tcBorders>
            <w:shd w:val="clear" w:color="auto" w:fill="auto"/>
            <w:vAlign w:val="center"/>
          </w:tcPr>
          <w:p>
            <w:pPr>
              <w:jc w:val="center"/>
              <w:rPr>
                <w:rFonts w:ascii="Times New Roman" w:hAnsi="Times New Roman" w:cs="Times New Roman"/>
                <w:b/>
                <w:bCs/>
                <w:color w:val="525252"/>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1605" w:hRule="atLeast"/>
        </w:trPr>
        <w:tc>
          <w:tcPr>
            <w:tcW w:w="636" w:type="dxa"/>
            <w:vMerge w:val="continue"/>
            <w:tcBorders>
              <w:right w:val="single" w:color="000000" w:sz="8" w:space="0"/>
            </w:tcBorders>
            <w:shd w:val="clear" w:color="auto" w:fill="auto"/>
            <w:vAlign w:val="center"/>
          </w:tcPr>
          <w:p>
            <w:pPr>
              <w:jc w:val="both"/>
              <w:textAlignment w:val="center"/>
              <w:rPr>
                <w:color w:val="525252"/>
                <w:sz w:val="18"/>
                <w:szCs w:val="18"/>
              </w:rPr>
            </w:pPr>
          </w:p>
        </w:tc>
        <w:tc>
          <w:tcPr>
            <w:tcW w:w="656"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成本指标（5分）</w:t>
            </w:r>
          </w:p>
        </w:tc>
        <w:tc>
          <w:tcPr>
            <w:tcW w:w="991"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在预算内合理开支</w:t>
            </w:r>
          </w:p>
        </w:tc>
        <w:tc>
          <w:tcPr>
            <w:tcW w:w="2706" w:type="dxa"/>
            <w:tcBorders>
              <w:left w:val="single" w:color="000000" w:sz="8" w:space="0"/>
              <w:right w:val="single" w:color="000000" w:sz="8" w:space="0"/>
            </w:tcBorders>
            <w:shd w:val="clear" w:color="auto" w:fill="auto"/>
            <w:vAlign w:val="center"/>
          </w:tcPr>
          <w:p>
            <w:pPr>
              <w:jc w:val="both"/>
              <w:rPr>
                <w:color w:val="525252"/>
                <w:sz w:val="18"/>
                <w:szCs w:val="18"/>
              </w:rPr>
            </w:pPr>
            <w:r>
              <w:rPr>
                <w:rFonts w:hint="eastAsia" w:ascii="Times New Roman" w:hAnsi="Times New Roman" w:cs="Times New Roman"/>
                <w:color w:val="525252"/>
                <w:sz w:val="18"/>
                <w:szCs w:val="18"/>
              </w:rPr>
              <w:t>各项经费支出是否合理，是否采取了必要的监控措施，用以反映和考核项目实施单位对预算资金的控制情况。</w:t>
            </w:r>
          </w:p>
        </w:tc>
        <w:tc>
          <w:tcPr>
            <w:tcW w:w="1815"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按档案记录数据,根据实际完成情况打分</w:t>
            </w:r>
          </w:p>
        </w:tc>
        <w:tc>
          <w:tcPr>
            <w:tcW w:w="714"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690"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696" w:type="dxa"/>
            <w:tcBorders>
              <w:left w:val="single" w:color="000000" w:sz="8" w:space="0"/>
            </w:tcBorders>
            <w:shd w:val="clear" w:color="auto" w:fill="auto"/>
            <w:vAlign w:val="center"/>
          </w:tcPr>
          <w:p>
            <w:pPr>
              <w:jc w:val="center"/>
              <w:rPr>
                <w:rFonts w:ascii="Times New Roman" w:hAnsi="Times New Roman" w:cs="Times New Roman"/>
                <w:b/>
                <w:bCs/>
                <w:color w:val="525252"/>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540" w:hRule="atLeast"/>
        </w:trPr>
        <w:tc>
          <w:tcPr>
            <w:tcW w:w="636" w:type="dxa"/>
            <w:vMerge w:val="continue"/>
            <w:tcBorders>
              <w:bottom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656" w:type="dxa"/>
            <w:tcBorders>
              <w:left w:val="single" w:color="000000" w:sz="8" w:space="0"/>
              <w:bottom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时效指标（5分）</w:t>
            </w:r>
          </w:p>
        </w:tc>
        <w:tc>
          <w:tcPr>
            <w:tcW w:w="991" w:type="dxa"/>
            <w:tcBorders>
              <w:left w:val="single" w:color="000000" w:sz="8" w:space="0"/>
              <w:bottom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在计划年度内完成各项目标</w:t>
            </w:r>
          </w:p>
        </w:tc>
        <w:tc>
          <w:tcPr>
            <w:tcW w:w="2706" w:type="dxa"/>
            <w:tcBorders>
              <w:left w:val="single" w:color="000000" w:sz="8" w:space="0"/>
              <w:bottom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考核计划年度内各项目标完成情况</w:t>
            </w:r>
          </w:p>
        </w:tc>
        <w:tc>
          <w:tcPr>
            <w:tcW w:w="1815" w:type="dxa"/>
            <w:tcBorders>
              <w:left w:val="single" w:color="000000" w:sz="8" w:space="0"/>
              <w:bottom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按档案记录数据,根据实际完成情况打分</w:t>
            </w:r>
          </w:p>
        </w:tc>
        <w:tc>
          <w:tcPr>
            <w:tcW w:w="714" w:type="dxa"/>
            <w:tcBorders>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690" w:type="dxa"/>
            <w:tcBorders>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696" w:type="dxa"/>
            <w:tcBorders>
              <w:left w:val="single" w:color="000000" w:sz="8" w:space="0"/>
              <w:bottom w:val="single" w:color="000000" w:sz="8" w:space="0"/>
            </w:tcBorders>
            <w:shd w:val="clear" w:color="auto" w:fill="auto"/>
            <w:vAlign w:val="center"/>
          </w:tcPr>
          <w:p>
            <w:pPr>
              <w:jc w:val="center"/>
              <w:rPr>
                <w:rFonts w:ascii="Times New Roman" w:hAnsi="Times New Roman" w:cs="Times New Roman"/>
                <w:b/>
                <w:bCs/>
                <w:color w:val="525252"/>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1380" w:hRule="atLeast"/>
        </w:trPr>
        <w:tc>
          <w:tcPr>
            <w:tcW w:w="636" w:type="dxa"/>
            <w:vMerge w:val="restart"/>
            <w:tcBorders>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效果（2</w:t>
            </w:r>
            <w:r>
              <w:rPr>
                <w:sz w:val="18"/>
                <w:szCs w:val="18"/>
              </w:rPr>
              <w:t>0</w:t>
            </w:r>
            <w:r>
              <w:t>分）</w:t>
            </w:r>
          </w:p>
        </w:tc>
        <w:tc>
          <w:tcPr>
            <w:tcW w:w="656" w:type="dxa"/>
            <w:vMerge w:val="restart"/>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项目效益（2</w:t>
            </w:r>
            <w:r>
              <w:rPr>
                <w:sz w:val="18"/>
                <w:szCs w:val="18"/>
              </w:rPr>
              <w:t>0</w:t>
            </w:r>
            <w:r>
              <w:t>分）</w:t>
            </w:r>
          </w:p>
        </w:tc>
        <w:tc>
          <w:tcPr>
            <w:tcW w:w="991"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经济效益（5分）</w:t>
            </w:r>
          </w:p>
        </w:tc>
        <w:tc>
          <w:tcPr>
            <w:tcW w:w="2706"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项目实施加高加固防洪堤，减少自然灾害，减少洪灾带来的损失。</w:t>
            </w:r>
          </w:p>
        </w:tc>
        <w:tc>
          <w:tcPr>
            <w:tcW w:w="1815"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对照绩效目标，按经济效益实现程度计算得分。</w:t>
            </w:r>
          </w:p>
        </w:tc>
        <w:tc>
          <w:tcPr>
            <w:tcW w:w="714"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690"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3</w:t>
            </w:r>
          </w:p>
        </w:tc>
        <w:tc>
          <w:tcPr>
            <w:tcW w:w="696" w:type="dxa"/>
            <w:tcBorders>
              <w:lef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675" w:hRule="atLeast"/>
        </w:trPr>
        <w:tc>
          <w:tcPr>
            <w:tcW w:w="636" w:type="dxa"/>
            <w:vMerge w:val="continue"/>
            <w:tcBorders>
              <w:right w:val="single" w:color="000000" w:sz="8" w:space="0"/>
            </w:tcBorders>
            <w:shd w:val="clear" w:color="auto" w:fill="auto"/>
            <w:vAlign w:val="center"/>
          </w:tcPr>
          <w:p>
            <w:pPr>
              <w:jc w:val="both"/>
              <w:textAlignment w:val="center"/>
              <w:rPr>
                <w:color w:val="525252"/>
                <w:sz w:val="18"/>
                <w:szCs w:val="18"/>
              </w:rPr>
            </w:pPr>
          </w:p>
        </w:tc>
        <w:tc>
          <w:tcPr>
            <w:tcW w:w="656"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991"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社会效益（5分）</w:t>
            </w:r>
          </w:p>
        </w:tc>
        <w:tc>
          <w:tcPr>
            <w:tcW w:w="2706"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项目的实施减少洪涝灾害，提升市民生活水平，促进社会和谐发展。</w:t>
            </w:r>
          </w:p>
        </w:tc>
        <w:tc>
          <w:tcPr>
            <w:tcW w:w="1815"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对照绩效目标，按社会效益实现程度计算得分。</w:t>
            </w:r>
          </w:p>
        </w:tc>
        <w:tc>
          <w:tcPr>
            <w:tcW w:w="714"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690"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4</w:t>
            </w:r>
          </w:p>
        </w:tc>
        <w:tc>
          <w:tcPr>
            <w:tcW w:w="696" w:type="dxa"/>
            <w:tcBorders>
              <w:lef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450" w:hRule="atLeast"/>
        </w:trPr>
        <w:tc>
          <w:tcPr>
            <w:tcW w:w="636" w:type="dxa"/>
            <w:vMerge w:val="continue"/>
            <w:tcBorders>
              <w:right w:val="single" w:color="000000" w:sz="8" w:space="0"/>
            </w:tcBorders>
            <w:shd w:val="clear" w:color="auto" w:fill="auto"/>
            <w:vAlign w:val="center"/>
          </w:tcPr>
          <w:p>
            <w:pPr>
              <w:jc w:val="both"/>
              <w:textAlignment w:val="center"/>
              <w:rPr>
                <w:color w:val="525252"/>
                <w:sz w:val="18"/>
                <w:szCs w:val="18"/>
              </w:rPr>
            </w:pPr>
          </w:p>
        </w:tc>
        <w:tc>
          <w:tcPr>
            <w:tcW w:w="656" w:type="dxa"/>
            <w:vMerge w:val="continue"/>
            <w:tcBorders>
              <w:left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991"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可持续影响（5分）</w:t>
            </w:r>
          </w:p>
        </w:tc>
        <w:tc>
          <w:tcPr>
            <w:tcW w:w="2706"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防洪减排功能实现水利工程与自然的和谐相处。</w:t>
            </w:r>
          </w:p>
        </w:tc>
        <w:tc>
          <w:tcPr>
            <w:tcW w:w="1815" w:type="dxa"/>
            <w:tcBorders>
              <w:left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对照绩效目标，按可持续影响实现程度计算得分。</w:t>
            </w:r>
          </w:p>
        </w:tc>
        <w:tc>
          <w:tcPr>
            <w:tcW w:w="714"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690"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4</w:t>
            </w:r>
          </w:p>
        </w:tc>
        <w:tc>
          <w:tcPr>
            <w:tcW w:w="696" w:type="dxa"/>
            <w:tcBorders>
              <w:lef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945" w:hRule="atLeast"/>
        </w:trPr>
        <w:tc>
          <w:tcPr>
            <w:tcW w:w="636" w:type="dxa"/>
            <w:vMerge w:val="continue"/>
            <w:tcBorders>
              <w:bottom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656" w:type="dxa"/>
            <w:vMerge w:val="continue"/>
            <w:tcBorders>
              <w:left w:val="single" w:color="000000" w:sz="8" w:space="0"/>
              <w:bottom w:val="single" w:color="000000" w:sz="8" w:space="0"/>
              <w:right w:val="single" w:color="000000" w:sz="8" w:space="0"/>
            </w:tcBorders>
            <w:shd w:val="clear" w:color="auto" w:fill="auto"/>
            <w:vAlign w:val="center"/>
          </w:tcPr>
          <w:p>
            <w:pPr>
              <w:jc w:val="both"/>
              <w:textAlignment w:val="center"/>
              <w:rPr>
                <w:color w:val="525252"/>
                <w:sz w:val="18"/>
                <w:szCs w:val="18"/>
              </w:rPr>
            </w:pPr>
          </w:p>
        </w:tc>
        <w:tc>
          <w:tcPr>
            <w:tcW w:w="991" w:type="dxa"/>
            <w:tcBorders>
              <w:left w:val="single" w:color="000000" w:sz="8" w:space="0"/>
              <w:bottom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服务对象满意度（5分）</w:t>
            </w:r>
          </w:p>
        </w:tc>
        <w:tc>
          <w:tcPr>
            <w:tcW w:w="2706" w:type="dxa"/>
            <w:tcBorders>
              <w:left w:val="single" w:color="000000" w:sz="8" w:space="0"/>
              <w:bottom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社会公众或服务对象对项目实施效果的满意程度。</w:t>
            </w:r>
          </w:p>
        </w:tc>
        <w:tc>
          <w:tcPr>
            <w:tcW w:w="1815" w:type="dxa"/>
            <w:tcBorders>
              <w:left w:val="single" w:color="000000" w:sz="8" w:space="0"/>
              <w:bottom w:val="single" w:color="000000" w:sz="8" w:space="0"/>
              <w:right w:val="single" w:color="000000" w:sz="8" w:space="0"/>
            </w:tcBorders>
            <w:shd w:val="clear" w:color="auto" w:fill="auto"/>
            <w:vAlign w:val="center"/>
          </w:tcPr>
          <w:p>
            <w:pPr>
              <w:jc w:val="both"/>
              <w:textAlignment w:val="center"/>
              <w:rPr>
                <w:color w:val="525252"/>
                <w:sz w:val="18"/>
                <w:szCs w:val="18"/>
              </w:rPr>
            </w:pPr>
            <w:r>
              <w:rPr>
                <w:rFonts w:hint="eastAsia"/>
                <w:color w:val="525252"/>
                <w:sz w:val="18"/>
                <w:szCs w:val="18"/>
              </w:rPr>
              <w:t>采取社会调查的方式，社会公众满意度大于</w:t>
            </w:r>
            <w:r>
              <w:rPr>
                <w:color w:val="525252"/>
                <w:sz w:val="18"/>
                <w:szCs w:val="18"/>
              </w:rPr>
              <w:t>90%的得满分，每少1个百分点扣0.3分，扣完为止。</w:t>
            </w:r>
          </w:p>
        </w:tc>
        <w:tc>
          <w:tcPr>
            <w:tcW w:w="714" w:type="dxa"/>
            <w:tcBorders>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690" w:type="dxa"/>
            <w:tcBorders>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4</w:t>
            </w:r>
          </w:p>
        </w:tc>
        <w:tc>
          <w:tcPr>
            <w:tcW w:w="696" w:type="dxa"/>
            <w:tcBorders>
              <w:left w:val="single" w:color="000000" w:sz="8" w:space="0"/>
              <w:bottom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108" w:type="dxa"/>
            <w:bottom w:w="0" w:type="dxa"/>
            <w:right w:w="108" w:type="dxa"/>
          </w:tblCellMar>
        </w:tblPrEx>
        <w:trPr>
          <w:gridAfter w:val="1"/>
          <w:wAfter w:w="2541" w:type="dxa"/>
          <w:trHeight w:val="315" w:hRule="atLeast"/>
        </w:trPr>
        <w:tc>
          <w:tcPr>
            <w:tcW w:w="6804" w:type="dxa"/>
            <w:gridSpan w:val="5"/>
            <w:tcBorders>
              <w:right w:val="single" w:color="000000" w:sz="8" w:space="0"/>
            </w:tcBorders>
            <w:shd w:val="clear" w:color="auto" w:fill="auto"/>
            <w:vAlign w:val="center"/>
          </w:tcPr>
          <w:p>
            <w:pPr>
              <w:jc w:val="center"/>
              <w:textAlignment w:val="center"/>
              <w:rPr>
                <w:color w:val="525252"/>
                <w:sz w:val="18"/>
                <w:szCs w:val="18"/>
              </w:rPr>
            </w:pPr>
            <w:r>
              <w:rPr>
                <w:rFonts w:hint="eastAsia"/>
                <w:color w:val="525252"/>
                <w:sz w:val="18"/>
                <w:szCs w:val="18"/>
              </w:rPr>
              <w:t>合计</w:t>
            </w:r>
          </w:p>
        </w:tc>
        <w:tc>
          <w:tcPr>
            <w:tcW w:w="714"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100</w:t>
            </w:r>
          </w:p>
        </w:tc>
        <w:tc>
          <w:tcPr>
            <w:tcW w:w="690" w:type="dxa"/>
            <w:tcBorders>
              <w:left w:val="single" w:color="000000" w:sz="8" w:space="0"/>
              <w:righ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91</w:t>
            </w:r>
          </w:p>
        </w:tc>
        <w:tc>
          <w:tcPr>
            <w:tcW w:w="696" w:type="dxa"/>
            <w:tcBorders>
              <w:left w:val="single" w:color="000000" w:sz="8"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9</w:t>
            </w:r>
          </w:p>
        </w:tc>
      </w:tr>
    </w:tbl>
    <w:p>
      <w:pPr>
        <w:spacing w:before="100" w:beforeAutospacing="1" w:after="100" w:afterAutospacing="1"/>
        <w:ind w:firstLine="640"/>
        <w:rPr>
          <w:rFonts w:ascii="仿宋" w:hAnsi="仿宋" w:eastAsia="仿宋"/>
          <w:b/>
          <w:sz w:val="32"/>
          <w:szCs w:val="32"/>
        </w:rPr>
      </w:pPr>
      <w:r>
        <w:rPr>
          <w:rFonts w:hint="eastAsia" w:ascii="仿宋" w:hAnsi="仿宋" w:eastAsia="仿宋"/>
          <w:b/>
          <w:sz w:val="32"/>
          <w:szCs w:val="32"/>
        </w:rPr>
        <w:t>二、2021年度项目绩效评价报告</w:t>
      </w:r>
    </w:p>
    <w:p>
      <w:pPr>
        <w:spacing w:before="100" w:beforeAutospacing="1" w:after="100" w:afterAutospacing="1"/>
        <w:ind w:firstLine="640"/>
        <w:rPr>
          <w:rFonts w:ascii="仿宋" w:hAnsi="仿宋" w:eastAsia="仿宋"/>
          <w:b/>
          <w:sz w:val="32"/>
          <w:szCs w:val="32"/>
        </w:rPr>
      </w:pPr>
      <w:r>
        <w:rPr>
          <w:rFonts w:hint="eastAsia" w:ascii="仿宋" w:hAnsi="仿宋" w:eastAsia="仿宋"/>
          <w:b/>
          <w:sz w:val="32"/>
          <w:szCs w:val="32"/>
        </w:rPr>
        <w:t>（一）农林水资金支出绩效评价</w:t>
      </w:r>
    </w:p>
    <w:p>
      <w:pPr>
        <w:spacing w:before="100" w:beforeAutospacing="1" w:after="100" w:afterAutospacing="1"/>
        <w:ind w:firstLine="640"/>
        <w:rPr>
          <w:rFonts w:ascii="仿宋" w:hAnsi="仿宋" w:eastAsia="仿宋"/>
          <w:b/>
          <w:sz w:val="32"/>
          <w:szCs w:val="32"/>
        </w:rPr>
      </w:pPr>
      <w:r>
        <w:rPr>
          <w:rFonts w:ascii="仿宋" w:hAnsi="仿宋" w:eastAsia="仿宋"/>
          <w:b/>
          <w:sz w:val="32"/>
          <w:szCs w:val="32"/>
        </w:rPr>
        <w:t>总体目标：按照有关部门下达的具体建设任务，全面完成2021年度防汛应急疏散项目建设任务。指导街道、村防汛抢险队和服务队的建设及管理工作。</w:t>
      </w:r>
    </w:p>
    <w:p>
      <w:pPr>
        <w:spacing w:before="100" w:beforeAutospacing="1" w:after="100" w:afterAutospacing="1"/>
        <w:ind w:firstLine="640"/>
        <w:rPr>
          <w:rFonts w:ascii="仿宋" w:hAnsi="仿宋" w:eastAsia="仿宋"/>
          <w:b/>
          <w:sz w:val="32"/>
          <w:szCs w:val="32"/>
        </w:rPr>
      </w:pPr>
      <w:r>
        <w:rPr>
          <w:rFonts w:ascii="仿宋" w:hAnsi="仿宋" w:eastAsia="仿宋"/>
          <w:b/>
          <w:sz w:val="32"/>
          <w:szCs w:val="32"/>
        </w:rPr>
        <w:t>该项目的实施，有力地推进了防汛抗灾救灾工作。最大程度发挥了工程防灾减灾作用，最大限度减少了人员伤亡，最快速度处置了重大险情，最大力度开展了水毁修复和受灾群众临时安置，切实加强了防汛物资等所储物资的管理、维护，为街道、村防汛应急疏散工作提供了有力的物资保障。</w:t>
      </w:r>
    </w:p>
    <w:p>
      <w:pPr>
        <w:spacing w:before="100" w:beforeAutospacing="1" w:after="100" w:afterAutospacing="1"/>
        <w:ind w:firstLine="640"/>
        <w:rPr>
          <w:rFonts w:ascii="仿宋" w:hAnsi="仿宋" w:eastAsia="仿宋"/>
          <w:sz w:val="32"/>
          <w:szCs w:val="32"/>
        </w:rPr>
      </w:pPr>
      <w:r>
        <w:rPr>
          <w:rFonts w:ascii="仿宋" w:hAnsi="仿宋" w:eastAsia="仿宋"/>
          <w:b/>
          <w:sz w:val="32"/>
          <w:szCs w:val="32"/>
        </w:rPr>
        <w:t>项目绩效自评等级为：优秀。</w:t>
      </w:r>
      <w:r>
        <w:rPr>
          <w:rFonts w:ascii="仿宋" w:hAnsi="仿宋" w:eastAsia="仿宋"/>
          <w:b/>
          <w:sz w:val="32"/>
          <w:szCs w:val="32"/>
        </w:rPr>
        <w:tab/>
      </w:r>
      <w:r>
        <w:rPr>
          <w:rFonts w:ascii="仿宋" w:hAnsi="仿宋" w:eastAsia="仿宋"/>
          <w:b/>
          <w:sz w:val="32"/>
          <w:szCs w:val="32"/>
        </w:rPr>
        <w:tab/>
      </w:r>
      <w:r>
        <w:rPr>
          <w:rFonts w:ascii="仿宋" w:hAnsi="仿宋" w:eastAsia="仿宋"/>
          <w:b/>
          <w:sz w:val="32"/>
          <w:szCs w:val="32"/>
        </w:rPr>
        <w:tab/>
      </w:r>
      <w:r>
        <w:rPr>
          <w:rFonts w:ascii="仿宋" w:hAnsi="仿宋" w:eastAsia="仿宋"/>
          <w:b/>
          <w:sz w:val="32"/>
          <w:szCs w:val="32"/>
        </w:rPr>
        <w:tab/>
      </w:r>
      <w:r>
        <w:rPr>
          <w:rFonts w:ascii="仿宋" w:hAnsi="仿宋" w:eastAsia="仿宋"/>
          <w:b/>
          <w:sz w:val="32"/>
          <w:szCs w:val="32"/>
        </w:rPr>
        <w:tab/>
      </w:r>
      <w:r>
        <w:rPr>
          <w:rFonts w:ascii="仿宋" w:hAnsi="仿宋" w:eastAsia="仿宋"/>
          <w:b/>
          <w:sz w:val="32"/>
          <w:szCs w:val="32"/>
        </w:rPr>
        <w:tab/>
      </w:r>
      <w:r>
        <w:rPr>
          <w:rFonts w:ascii="仿宋" w:hAnsi="仿宋" w:eastAsia="仿宋"/>
          <w:b/>
          <w:sz w:val="32"/>
          <w:szCs w:val="32"/>
        </w:rPr>
        <w:tab/>
      </w:r>
      <w:r>
        <w:rPr>
          <w:rFonts w:hint="eastAsia" w:ascii="仿宋" w:hAnsi="仿宋" w:eastAsia="仿宋"/>
          <w:sz w:val="32"/>
          <w:szCs w:val="32"/>
        </w:rPr>
        <w:t xml:space="preserve"> </w:t>
      </w:r>
    </w:p>
    <w:tbl>
      <w:tblPr>
        <w:tblStyle w:val="6"/>
        <w:tblW w:w="5000" w:type="pct"/>
        <w:tblInd w:w="0" w:type="dxa"/>
        <w:tblLayout w:type="autofit"/>
        <w:tblCellMar>
          <w:top w:w="0" w:type="dxa"/>
          <w:left w:w="108" w:type="dxa"/>
          <w:bottom w:w="0" w:type="dxa"/>
          <w:right w:w="108" w:type="dxa"/>
        </w:tblCellMar>
      </w:tblPr>
      <w:tblGrid>
        <w:gridCol w:w="757"/>
        <w:gridCol w:w="757"/>
        <w:gridCol w:w="576"/>
        <w:gridCol w:w="2376"/>
        <w:gridCol w:w="2472"/>
        <w:gridCol w:w="547"/>
        <w:gridCol w:w="520"/>
        <w:gridCol w:w="518"/>
      </w:tblGrid>
      <w:tr>
        <w:tblPrEx>
          <w:tblCellMar>
            <w:top w:w="0" w:type="dxa"/>
            <w:left w:w="108" w:type="dxa"/>
            <w:bottom w:w="0" w:type="dxa"/>
            <w:right w:w="108" w:type="dxa"/>
          </w:tblCellMar>
        </w:tblPrEx>
        <w:trPr>
          <w:trHeight w:val="420" w:hRule="atLeast"/>
        </w:trPr>
        <w:tc>
          <w:tcPr>
            <w:tcW w:w="5000" w:type="pct"/>
            <w:gridSpan w:val="8"/>
            <w:tcBorders>
              <w:top w:val="nil"/>
              <w:left w:val="nil"/>
              <w:bottom w:val="single" w:color="auto" w:sz="4" w:space="0"/>
              <w:right w:val="nil"/>
            </w:tcBorders>
            <w:shd w:val="clear" w:color="auto" w:fill="auto"/>
            <w:noWrap/>
            <w:vAlign w:val="center"/>
          </w:tcPr>
          <w:p>
            <w:pPr>
              <w:jc w:val="center"/>
              <w:rPr>
                <w:rFonts w:ascii="Courier New" w:hAnsi="Courier New" w:cs="Courier New"/>
                <w:color w:val="000000"/>
                <w:sz w:val="32"/>
                <w:szCs w:val="32"/>
              </w:rPr>
            </w:pPr>
            <w:r>
              <w:rPr>
                <w:rFonts w:hint="eastAsia"/>
                <w:bCs/>
                <w:sz w:val="32"/>
                <w:szCs w:val="32"/>
              </w:rPr>
              <w:t> </w:t>
            </w:r>
            <w:r>
              <w:rPr>
                <w:rFonts w:hint="eastAsia" w:ascii="Courier New" w:hAnsi="Courier New" w:cs="Courier New"/>
                <w:color w:val="000000"/>
                <w:sz w:val="32"/>
                <w:szCs w:val="32"/>
              </w:rPr>
              <w:t>农林水</w:t>
            </w:r>
            <w:r>
              <w:rPr>
                <w:rFonts w:ascii="Courier New" w:hAnsi="Courier New" w:cs="Courier New"/>
                <w:color w:val="000000"/>
                <w:sz w:val="32"/>
                <w:szCs w:val="32"/>
              </w:rPr>
              <w:t>资金支出绩效评价指标体系及打分表</w:t>
            </w:r>
          </w:p>
        </w:tc>
      </w:tr>
      <w:tr>
        <w:tblPrEx>
          <w:tblCellMar>
            <w:top w:w="0" w:type="dxa"/>
            <w:left w:w="108" w:type="dxa"/>
            <w:bottom w:w="0" w:type="dxa"/>
            <w:right w:w="108" w:type="dxa"/>
          </w:tblCellMar>
        </w:tblPrEx>
        <w:trPr>
          <w:trHeight w:val="255" w:hRule="atLeast"/>
        </w:trPr>
        <w:tc>
          <w:tcPr>
            <w:tcW w:w="4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color w:val="525252"/>
                <w:sz w:val="18"/>
                <w:szCs w:val="18"/>
              </w:rPr>
            </w:pPr>
            <w:r>
              <w:rPr>
                <w:rFonts w:hint="eastAsia"/>
                <w:b/>
                <w:bCs/>
                <w:color w:val="525252"/>
                <w:sz w:val="18"/>
                <w:szCs w:val="18"/>
              </w:rPr>
              <w:t>一级指标</w:t>
            </w:r>
          </w:p>
        </w:tc>
        <w:tc>
          <w:tcPr>
            <w:tcW w:w="44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color w:val="525252"/>
                <w:sz w:val="18"/>
                <w:szCs w:val="18"/>
              </w:rPr>
            </w:pPr>
            <w:r>
              <w:rPr>
                <w:rFonts w:hint="eastAsia"/>
                <w:b/>
                <w:bCs/>
                <w:color w:val="525252"/>
                <w:sz w:val="18"/>
                <w:szCs w:val="18"/>
              </w:rPr>
              <w:t>二级指标</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18"/>
                <w:szCs w:val="18"/>
              </w:rPr>
            </w:pPr>
            <w:r>
              <w:rPr>
                <w:rFonts w:ascii="Times New Roman" w:hAnsi="Times New Roman" w:cs="Times New Roman"/>
                <w:b/>
                <w:bCs/>
                <w:color w:val="525252"/>
                <w:sz w:val="18"/>
                <w:szCs w:val="18"/>
              </w:rPr>
              <w:t>三级指标</w:t>
            </w:r>
          </w:p>
        </w:tc>
        <w:tc>
          <w:tcPr>
            <w:tcW w:w="139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18"/>
                <w:szCs w:val="18"/>
              </w:rPr>
            </w:pPr>
            <w:r>
              <w:rPr>
                <w:rFonts w:ascii="Times New Roman" w:hAnsi="Times New Roman" w:cs="Times New Roman"/>
                <w:b/>
                <w:bCs/>
                <w:color w:val="525252"/>
                <w:sz w:val="18"/>
                <w:szCs w:val="18"/>
              </w:rPr>
              <w:t>指标解释</w:t>
            </w: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18"/>
                <w:szCs w:val="18"/>
              </w:rPr>
            </w:pPr>
            <w:r>
              <w:rPr>
                <w:rFonts w:ascii="Times New Roman" w:hAnsi="Times New Roman" w:cs="Times New Roman"/>
                <w:b/>
                <w:bCs/>
                <w:color w:val="525252"/>
                <w:sz w:val="18"/>
                <w:szCs w:val="18"/>
              </w:rPr>
              <w:t>评价标准</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18"/>
                <w:szCs w:val="18"/>
              </w:rPr>
            </w:pPr>
            <w:r>
              <w:rPr>
                <w:rFonts w:ascii="Times New Roman" w:hAnsi="Times New Roman" w:cs="Times New Roman"/>
                <w:b/>
                <w:bCs/>
                <w:color w:val="525252"/>
                <w:sz w:val="18"/>
                <w:szCs w:val="18"/>
              </w:rPr>
              <w:t>指标分值</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18"/>
                <w:szCs w:val="18"/>
              </w:rPr>
            </w:pPr>
            <w:r>
              <w:rPr>
                <w:rFonts w:ascii="Times New Roman" w:hAnsi="Times New Roman" w:cs="Times New Roman"/>
                <w:b/>
                <w:bCs/>
                <w:color w:val="525252"/>
                <w:sz w:val="18"/>
                <w:szCs w:val="18"/>
              </w:rPr>
              <w:t>评价得分</w:t>
            </w:r>
          </w:p>
        </w:tc>
        <w:tc>
          <w:tcPr>
            <w:tcW w:w="30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18"/>
                <w:szCs w:val="18"/>
              </w:rPr>
            </w:pPr>
            <w:r>
              <w:rPr>
                <w:rFonts w:ascii="Times New Roman" w:hAnsi="Times New Roman" w:cs="Times New Roman"/>
                <w:b/>
                <w:bCs/>
                <w:color w:val="525252"/>
                <w:sz w:val="18"/>
                <w:szCs w:val="18"/>
              </w:rPr>
              <w:t>扣分情况</w:t>
            </w:r>
          </w:p>
        </w:tc>
      </w:tr>
      <w:tr>
        <w:tblPrEx>
          <w:tblCellMar>
            <w:top w:w="0" w:type="dxa"/>
            <w:left w:w="108" w:type="dxa"/>
            <w:bottom w:w="0" w:type="dxa"/>
            <w:right w:w="108" w:type="dxa"/>
          </w:tblCellMar>
        </w:tblPrEx>
        <w:trPr>
          <w:trHeight w:val="270" w:hRule="atLeast"/>
        </w:trPr>
        <w:tc>
          <w:tcPr>
            <w:tcW w:w="4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决策(10)</w:t>
            </w:r>
          </w:p>
        </w:tc>
        <w:tc>
          <w:tcPr>
            <w:tcW w:w="4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hint="eastAsia" w:cs="Times New Roman"/>
                <w:color w:val="525252"/>
                <w:sz w:val="18"/>
                <w:szCs w:val="18"/>
              </w:rPr>
              <w:t>项目立项</w:t>
            </w:r>
            <w:r>
              <w:rPr>
                <w:rFonts w:ascii="Times New Roman" w:hAnsi="Times New Roman" w:cs="Times New Roman"/>
                <w:color w:val="525252"/>
                <w:sz w:val="18"/>
                <w:szCs w:val="18"/>
              </w:rPr>
              <w:t>(7</w:t>
            </w:r>
            <w:r>
              <w:rPr>
                <w:rFonts w:hint="eastAsia" w:cs="Times New Roman"/>
                <w:color w:val="525252"/>
                <w:sz w:val="18"/>
                <w:szCs w:val="18"/>
              </w:rPr>
              <w:t>分</w:t>
            </w:r>
            <w:r>
              <w:rPr>
                <w:rFonts w:ascii="Times New Roman" w:hAnsi="Times New Roman" w:cs="Times New Roman"/>
                <w:color w:val="525252"/>
                <w:sz w:val="18"/>
                <w:szCs w:val="18"/>
              </w:rPr>
              <w:t>)</w:t>
            </w:r>
          </w:p>
        </w:tc>
        <w:tc>
          <w:tcPr>
            <w:tcW w:w="3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项目立项规范性（1</w:t>
            </w:r>
            <w:r>
              <w:rPr>
                <w:rFonts w:hint="eastAsia" w:cs="Times New Roman"/>
                <w:color w:val="525252"/>
                <w:sz w:val="18"/>
                <w:szCs w:val="18"/>
              </w:rPr>
              <w:t>分）</w:t>
            </w:r>
          </w:p>
        </w:tc>
        <w:tc>
          <w:tcPr>
            <w:tcW w:w="13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项目的申请、设立过程是否符合相关要求，用以反映和考核项目立项的规范情况。</w:t>
            </w: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①</w:t>
            </w:r>
            <w:r>
              <w:rPr>
                <w:rFonts w:ascii="Times New Roman" w:hAnsi="Times New Roman" w:cs="Times New Roman"/>
                <w:color w:val="525252"/>
                <w:sz w:val="18"/>
                <w:szCs w:val="18"/>
              </w:rPr>
              <w:t>项目是否按照规定的程序申请设立；</w:t>
            </w:r>
          </w:p>
        </w:tc>
        <w:tc>
          <w:tcPr>
            <w:tcW w:w="3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w:t>
            </w:r>
          </w:p>
        </w:tc>
        <w:tc>
          <w:tcPr>
            <w:tcW w:w="3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w:t>
            </w:r>
          </w:p>
        </w:tc>
        <w:tc>
          <w:tcPr>
            <w:tcW w:w="3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270"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39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②</w:t>
            </w:r>
            <w:r>
              <w:rPr>
                <w:rFonts w:ascii="Times New Roman" w:hAnsi="Times New Roman" w:cs="Times New Roman"/>
                <w:color w:val="525252"/>
                <w:sz w:val="18"/>
                <w:szCs w:val="18"/>
              </w:rPr>
              <w:t>文件、材料是否符合相关要求；</w:t>
            </w:r>
          </w:p>
        </w:tc>
        <w:tc>
          <w:tcPr>
            <w:tcW w:w="321"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4"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622"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39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一项不符合扣0.5</w:t>
            </w:r>
            <w:r>
              <w:rPr>
                <w:rFonts w:hint="eastAsia" w:cs="Times New Roman"/>
                <w:color w:val="525252"/>
                <w:sz w:val="18"/>
                <w:szCs w:val="18"/>
              </w:rPr>
              <w:t>分，严重的此项完全不得分。</w:t>
            </w:r>
          </w:p>
        </w:tc>
        <w:tc>
          <w:tcPr>
            <w:tcW w:w="321"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4"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270"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绩效目标合理性（2</w:t>
            </w:r>
            <w:r>
              <w:rPr>
                <w:rFonts w:hint="eastAsia" w:cs="Times New Roman"/>
                <w:color w:val="525252"/>
                <w:sz w:val="18"/>
                <w:szCs w:val="18"/>
              </w:rPr>
              <w:t>分）</w:t>
            </w:r>
          </w:p>
        </w:tc>
        <w:tc>
          <w:tcPr>
            <w:tcW w:w="13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项目所设定的绩效目标是否依据充分，是否符合客观实际，用以反映和考核项目绩效目标与项目实施的相符情况。</w:t>
            </w: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Segoe UI Symbol" w:hAnsi="Segoe UI Symbol" w:cs="Times New Roman"/>
                <w:color w:val="525252"/>
                <w:sz w:val="18"/>
                <w:szCs w:val="18"/>
              </w:rPr>
              <w:t>①</w:t>
            </w:r>
            <w:r>
              <w:rPr>
                <w:rFonts w:hint="eastAsia" w:cs="Times New Roman"/>
                <w:color w:val="525252"/>
                <w:sz w:val="18"/>
                <w:szCs w:val="18"/>
              </w:rPr>
              <w:t>是否符合国家相关法律法规和党委和政府决策；</w:t>
            </w:r>
          </w:p>
        </w:tc>
        <w:tc>
          <w:tcPr>
            <w:tcW w:w="3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270"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39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②</w:t>
            </w:r>
            <w:r>
              <w:rPr>
                <w:rFonts w:ascii="Times New Roman" w:hAnsi="Times New Roman" w:cs="Times New Roman"/>
                <w:color w:val="525252"/>
                <w:sz w:val="18"/>
                <w:szCs w:val="18"/>
              </w:rPr>
              <w:t>是否与项目实施单位或委托单位职责密切相关；</w:t>
            </w:r>
          </w:p>
        </w:tc>
        <w:tc>
          <w:tcPr>
            <w:tcW w:w="321"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4"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686"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39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一项不符合扣0.5</w:t>
            </w:r>
            <w:r>
              <w:rPr>
                <w:rFonts w:hint="eastAsia" w:cs="Times New Roman"/>
                <w:color w:val="525252"/>
                <w:sz w:val="18"/>
                <w:szCs w:val="18"/>
              </w:rPr>
              <w:t>分，严重的此项完全不得分。</w:t>
            </w:r>
          </w:p>
        </w:tc>
        <w:tc>
          <w:tcPr>
            <w:tcW w:w="321"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4"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270"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绩效指标明确性（4</w:t>
            </w:r>
            <w:r>
              <w:rPr>
                <w:rFonts w:hint="eastAsia" w:cs="Times New Roman"/>
                <w:color w:val="525252"/>
                <w:sz w:val="18"/>
                <w:szCs w:val="18"/>
              </w:rPr>
              <w:t>分）</w:t>
            </w:r>
          </w:p>
        </w:tc>
        <w:tc>
          <w:tcPr>
            <w:tcW w:w="13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依据绩效目标设定的绩效指标是否清晰、细化、可衡量等，用以反映和考核项目绩效目标的明细化情况。</w:t>
            </w: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①</w:t>
            </w:r>
            <w:r>
              <w:rPr>
                <w:rFonts w:ascii="Times New Roman" w:hAnsi="Times New Roman" w:cs="Times New Roman"/>
                <w:color w:val="525252"/>
                <w:sz w:val="18"/>
                <w:szCs w:val="18"/>
              </w:rPr>
              <w:t>是否将项目绩效目标细化分解为具体的绩效指标；</w:t>
            </w:r>
          </w:p>
        </w:tc>
        <w:tc>
          <w:tcPr>
            <w:tcW w:w="3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4</w:t>
            </w:r>
          </w:p>
        </w:tc>
        <w:tc>
          <w:tcPr>
            <w:tcW w:w="3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4</w:t>
            </w:r>
          </w:p>
        </w:tc>
        <w:tc>
          <w:tcPr>
            <w:tcW w:w="3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270"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39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②</w:t>
            </w:r>
            <w:r>
              <w:rPr>
                <w:rFonts w:ascii="Times New Roman" w:hAnsi="Times New Roman" w:cs="Times New Roman"/>
                <w:color w:val="525252"/>
                <w:sz w:val="18"/>
                <w:szCs w:val="18"/>
              </w:rPr>
              <w:t>是否通过清晰、可衡量的指标值予以体现；</w:t>
            </w:r>
          </w:p>
        </w:tc>
        <w:tc>
          <w:tcPr>
            <w:tcW w:w="321"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4"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792"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39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一项不符合扣1</w:t>
            </w:r>
            <w:r>
              <w:rPr>
                <w:rFonts w:hint="eastAsia" w:cs="Times New Roman"/>
                <w:color w:val="525252"/>
                <w:sz w:val="18"/>
                <w:szCs w:val="18"/>
              </w:rPr>
              <w:t>分，严重的此项完全不得分。</w:t>
            </w:r>
          </w:p>
        </w:tc>
        <w:tc>
          <w:tcPr>
            <w:tcW w:w="321"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4"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270"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资金落实(3</w:t>
            </w:r>
            <w:r>
              <w:rPr>
                <w:rFonts w:hint="eastAsia" w:cs="Times New Roman"/>
                <w:color w:val="525252"/>
                <w:sz w:val="18"/>
                <w:szCs w:val="18"/>
              </w:rPr>
              <w:t>分</w:t>
            </w:r>
            <w:r>
              <w:rPr>
                <w:rFonts w:ascii="Times New Roman" w:hAnsi="Times New Roman" w:cs="Times New Roman"/>
                <w:color w:val="525252"/>
                <w:sz w:val="18"/>
                <w:szCs w:val="18"/>
              </w:rPr>
              <w:t>)</w:t>
            </w:r>
          </w:p>
        </w:tc>
        <w:tc>
          <w:tcPr>
            <w:tcW w:w="3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资金到位率（1</w:t>
            </w:r>
            <w:r>
              <w:rPr>
                <w:rFonts w:hint="eastAsia" w:cs="Times New Roman"/>
                <w:color w:val="525252"/>
                <w:sz w:val="18"/>
                <w:szCs w:val="18"/>
              </w:rPr>
              <w:t>分）</w:t>
            </w:r>
          </w:p>
        </w:tc>
        <w:tc>
          <w:tcPr>
            <w:tcW w:w="13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实际到位资金与计划投入资金的比率，用以反映和考核资金落实情况对项目实施的总体保障程度。</w:t>
            </w: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资金到位率=</w:t>
            </w:r>
            <w:r>
              <w:rPr>
                <w:rFonts w:hint="eastAsia" w:cs="Times New Roman"/>
                <w:color w:val="525252"/>
                <w:sz w:val="18"/>
                <w:szCs w:val="18"/>
              </w:rPr>
              <w:t>（实际到位资金</w:t>
            </w:r>
            <w:r>
              <w:rPr>
                <w:rFonts w:ascii="Times New Roman" w:hAnsi="Times New Roman" w:cs="Times New Roman"/>
                <w:color w:val="525252"/>
                <w:sz w:val="18"/>
                <w:szCs w:val="18"/>
              </w:rPr>
              <w:t>/</w:t>
            </w:r>
            <w:r>
              <w:rPr>
                <w:rFonts w:hint="eastAsia" w:cs="Times New Roman"/>
                <w:color w:val="525252"/>
                <w:sz w:val="18"/>
                <w:szCs w:val="18"/>
              </w:rPr>
              <w:t>计划投入资金）</w:t>
            </w:r>
            <w:r>
              <w:rPr>
                <w:rFonts w:ascii="Times New Roman" w:hAnsi="Times New Roman" w:cs="Times New Roman"/>
                <w:color w:val="525252"/>
                <w:sz w:val="18"/>
                <w:szCs w:val="18"/>
              </w:rPr>
              <w:t>×100%</w:t>
            </w:r>
            <w:r>
              <w:rPr>
                <w:rFonts w:hint="eastAsia" w:cs="Times New Roman"/>
                <w:color w:val="525252"/>
                <w:sz w:val="18"/>
                <w:szCs w:val="18"/>
              </w:rPr>
              <w:t>。</w:t>
            </w:r>
          </w:p>
        </w:tc>
        <w:tc>
          <w:tcPr>
            <w:tcW w:w="3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w:t>
            </w:r>
          </w:p>
        </w:tc>
        <w:tc>
          <w:tcPr>
            <w:tcW w:w="3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w:t>
            </w:r>
          </w:p>
        </w:tc>
        <w:tc>
          <w:tcPr>
            <w:tcW w:w="3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1089"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39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资金到位率大于90%</w:t>
            </w:r>
            <w:r>
              <w:rPr>
                <w:rFonts w:hint="eastAsia" w:cs="Times New Roman"/>
                <w:color w:val="525252"/>
                <w:sz w:val="18"/>
                <w:szCs w:val="18"/>
              </w:rPr>
              <w:t>的得满分，每少</w:t>
            </w:r>
            <w:r>
              <w:rPr>
                <w:rFonts w:ascii="Times New Roman" w:hAnsi="Times New Roman" w:cs="Times New Roman"/>
                <w:color w:val="525252"/>
                <w:sz w:val="18"/>
                <w:szCs w:val="18"/>
              </w:rPr>
              <w:t>5</w:t>
            </w:r>
            <w:r>
              <w:rPr>
                <w:rFonts w:hint="eastAsia" w:cs="Times New Roman"/>
                <w:color w:val="525252"/>
                <w:sz w:val="18"/>
                <w:szCs w:val="18"/>
              </w:rPr>
              <w:t>个百分点扣</w:t>
            </w:r>
            <w:r>
              <w:rPr>
                <w:rFonts w:ascii="Times New Roman" w:hAnsi="Times New Roman" w:cs="Times New Roman"/>
                <w:color w:val="525252"/>
                <w:sz w:val="18"/>
                <w:szCs w:val="18"/>
              </w:rPr>
              <w:t>0.5</w:t>
            </w:r>
            <w:r>
              <w:rPr>
                <w:rFonts w:hint="eastAsia" w:cs="Times New Roman"/>
                <w:color w:val="525252"/>
                <w:sz w:val="18"/>
                <w:szCs w:val="18"/>
              </w:rPr>
              <w:t>分，扣完为止。</w:t>
            </w:r>
          </w:p>
        </w:tc>
        <w:tc>
          <w:tcPr>
            <w:tcW w:w="321"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4"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270"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到位及时率（2</w:t>
            </w:r>
            <w:r>
              <w:rPr>
                <w:rFonts w:hint="eastAsia" w:cs="Times New Roman"/>
                <w:color w:val="525252"/>
                <w:sz w:val="18"/>
                <w:szCs w:val="18"/>
              </w:rPr>
              <w:t>分）</w:t>
            </w:r>
          </w:p>
        </w:tc>
        <w:tc>
          <w:tcPr>
            <w:tcW w:w="13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及时到位资金与应到位资金的比率，用以反映和考核项目资金落实的及时性程度。</w:t>
            </w: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到位及时率=</w:t>
            </w:r>
            <w:r>
              <w:rPr>
                <w:rFonts w:hint="eastAsia" w:cs="Times New Roman"/>
                <w:color w:val="525252"/>
                <w:sz w:val="18"/>
                <w:szCs w:val="18"/>
              </w:rPr>
              <w:t>（及时到位资金</w:t>
            </w:r>
            <w:r>
              <w:rPr>
                <w:rFonts w:ascii="Times New Roman" w:hAnsi="Times New Roman" w:cs="Times New Roman"/>
                <w:color w:val="525252"/>
                <w:sz w:val="18"/>
                <w:szCs w:val="18"/>
              </w:rPr>
              <w:t>/</w:t>
            </w:r>
            <w:r>
              <w:rPr>
                <w:rFonts w:hint="eastAsia" w:cs="Times New Roman"/>
                <w:color w:val="525252"/>
                <w:sz w:val="18"/>
                <w:szCs w:val="18"/>
              </w:rPr>
              <w:t>应到位资金）</w:t>
            </w:r>
            <w:r>
              <w:rPr>
                <w:rFonts w:ascii="Times New Roman" w:hAnsi="Times New Roman" w:cs="Times New Roman"/>
                <w:color w:val="525252"/>
                <w:sz w:val="18"/>
                <w:szCs w:val="18"/>
              </w:rPr>
              <w:t>×100%</w:t>
            </w:r>
            <w:r>
              <w:rPr>
                <w:rFonts w:hint="eastAsia" w:cs="Times New Roman"/>
                <w:color w:val="525252"/>
                <w:sz w:val="18"/>
                <w:szCs w:val="18"/>
              </w:rPr>
              <w:t>。</w:t>
            </w:r>
          </w:p>
        </w:tc>
        <w:tc>
          <w:tcPr>
            <w:tcW w:w="3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1022"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39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到位及时率大于90</w:t>
            </w:r>
            <w:bookmarkStart w:id="1" w:name="_GoBack"/>
            <w:r>
              <w:rPr>
                <w:rFonts w:ascii="Times New Roman" w:hAnsi="Times New Roman" w:cs="Times New Roman"/>
                <w:color w:val="525252"/>
                <w:sz w:val="18"/>
                <w:szCs w:val="18"/>
              </w:rPr>
              <w:t>%</w:t>
            </w:r>
            <w:bookmarkEnd w:id="1"/>
            <w:r>
              <w:rPr>
                <w:rFonts w:hint="eastAsia" w:cs="Times New Roman"/>
                <w:color w:val="525252"/>
                <w:sz w:val="18"/>
                <w:szCs w:val="18"/>
              </w:rPr>
              <w:t>的得满分，每低</w:t>
            </w:r>
            <w:r>
              <w:rPr>
                <w:rFonts w:ascii="Times New Roman" w:hAnsi="Times New Roman" w:cs="Times New Roman"/>
                <w:color w:val="525252"/>
                <w:sz w:val="18"/>
                <w:szCs w:val="18"/>
              </w:rPr>
              <w:t>5</w:t>
            </w:r>
            <w:r>
              <w:rPr>
                <w:rFonts w:hint="eastAsia" w:cs="Times New Roman"/>
                <w:color w:val="525252"/>
                <w:sz w:val="18"/>
                <w:szCs w:val="18"/>
              </w:rPr>
              <w:t>个百分点，扣</w:t>
            </w:r>
            <w:r>
              <w:rPr>
                <w:rFonts w:ascii="Times New Roman" w:hAnsi="Times New Roman" w:cs="Times New Roman"/>
                <w:color w:val="525252"/>
                <w:sz w:val="18"/>
                <w:szCs w:val="18"/>
              </w:rPr>
              <w:t>1</w:t>
            </w:r>
            <w:r>
              <w:rPr>
                <w:rFonts w:hint="eastAsia" w:cs="Times New Roman"/>
                <w:color w:val="525252"/>
                <w:sz w:val="18"/>
                <w:szCs w:val="18"/>
              </w:rPr>
              <w:t>分，扣完为止。</w:t>
            </w:r>
          </w:p>
        </w:tc>
        <w:tc>
          <w:tcPr>
            <w:tcW w:w="321"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4"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1249" w:hRule="atLeast"/>
        </w:trPr>
        <w:tc>
          <w:tcPr>
            <w:tcW w:w="4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过程（30</w:t>
            </w:r>
            <w:r>
              <w:rPr>
                <w:rFonts w:hint="eastAsia" w:cs="Times New Roman"/>
                <w:color w:val="525252"/>
                <w:sz w:val="18"/>
                <w:szCs w:val="18"/>
              </w:rPr>
              <w:t>）</w:t>
            </w:r>
          </w:p>
        </w:tc>
        <w:tc>
          <w:tcPr>
            <w:tcW w:w="4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hint="eastAsia" w:cs="Times New Roman"/>
                <w:color w:val="525252"/>
                <w:sz w:val="18"/>
                <w:szCs w:val="18"/>
              </w:rPr>
              <w:t>组织管理情况（</w:t>
            </w:r>
            <w:r>
              <w:rPr>
                <w:rFonts w:ascii="Times New Roman" w:hAnsi="Times New Roman" w:cs="Times New Roman"/>
                <w:color w:val="525252"/>
                <w:sz w:val="18"/>
                <w:szCs w:val="18"/>
              </w:rPr>
              <w:t>12</w:t>
            </w:r>
            <w:r>
              <w:rPr>
                <w:rFonts w:hint="eastAsia" w:cs="Times New Roman"/>
                <w:color w:val="525252"/>
                <w:sz w:val="18"/>
                <w:szCs w:val="18"/>
              </w:rPr>
              <w:t>）</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rPr>
                <w:color w:val="525252"/>
                <w:sz w:val="18"/>
                <w:szCs w:val="18"/>
              </w:rPr>
            </w:pPr>
            <w:r>
              <w:rPr>
                <w:rFonts w:hint="eastAsia"/>
                <w:color w:val="525252"/>
                <w:sz w:val="18"/>
                <w:szCs w:val="18"/>
              </w:rPr>
              <w:t>管理制度（6分）</w:t>
            </w:r>
          </w:p>
        </w:tc>
        <w:tc>
          <w:tcPr>
            <w:tcW w:w="1394"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相关部门是否制定专项资金管理制度以及实际执行情况。</w:t>
            </w: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一项不符合扣1</w:t>
            </w:r>
            <w:r>
              <w:rPr>
                <w:rFonts w:hint="eastAsia" w:cs="Times New Roman"/>
                <w:color w:val="525252"/>
                <w:sz w:val="18"/>
                <w:szCs w:val="18"/>
              </w:rPr>
              <w:t>分，严重的此项完全不得分。</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6</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6</w:t>
            </w:r>
          </w:p>
        </w:tc>
        <w:tc>
          <w:tcPr>
            <w:tcW w:w="30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1111"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525252"/>
                <w:sz w:val="18"/>
                <w:szCs w:val="18"/>
              </w:rPr>
            </w:pPr>
            <w:r>
              <w:rPr>
                <w:rFonts w:hint="eastAsia" w:cs="Times New Roman"/>
                <w:color w:val="525252"/>
                <w:sz w:val="18"/>
                <w:szCs w:val="18"/>
              </w:rPr>
              <w:t>管理措施（</w:t>
            </w:r>
            <w:r>
              <w:rPr>
                <w:rFonts w:ascii="Times New Roman" w:hAnsi="Times New Roman" w:cs="Times New Roman"/>
                <w:color w:val="525252"/>
                <w:sz w:val="18"/>
                <w:szCs w:val="18"/>
              </w:rPr>
              <w:t>6</w:t>
            </w:r>
            <w:r>
              <w:rPr>
                <w:rFonts w:hint="eastAsia" w:cs="Times New Roman"/>
                <w:color w:val="525252"/>
                <w:sz w:val="18"/>
                <w:szCs w:val="18"/>
              </w:rPr>
              <w:t>分）</w:t>
            </w:r>
          </w:p>
        </w:tc>
        <w:tc>
          <w:tcPr>
            <w:tcW w:w="1394"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是否实施了人员培训、设备设施物资维护等工作</w:t>
            </w: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一项不符合扣1</w:t>
            </w:r>
            <w:r>
              <w:rPr>
                <w:rFonts w:hint="eastAsia" w:cs="Times New Roman"/>
                <w:color w:val="525252"/>
                <w:sz w:val="18"/>
                <w:szCs w:val="18"/>
              </w:rPr>
              <w:t>分，严重的此项完全不得分。</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6</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6</w:t>
            </w:r>
          </w:p>
        </w:tc>
        <w:tc>
          <w:tcPr>
            <w:tcW w:w="30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270"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hint="eastAsia" w:cs="Times New Roman"/>
                <w:color w:val="525252"/>
                <w:sz w:val="18"/>
                <w:szCs w:val="18"/>
              </w:rPr>
              <w:t>财务管理（</w:t>
            </w:r>
            <w:r>
              <w:rPr>
                <w:rFonts w:ascii="Times New Roman" w:hAnsi="Times New Roman" w:cs="Times New Roman"/>
                <w:color w:val="525252"/>
                <w:sz w:val="18"/>
                <w:szCs w:val="18"/>
              </w:rPr>
              <w:t>18</w:t>
            </w:r>
            <w:r>
              <w:rPr>
                <w:rFonts w:hint="eastAsia" w:cs="Times New Roman"/>
                <w:color w:val="525252"/>
                <w:sz w:val="18"/>
                <w:szCs w:val="18"/>
              </w:rPr>
              <w:t>）</w:t>
            </w:r>
          </w:p>
        </w:tc>
        <w:tc>
          <w:tcPr>
            <w:tcW w:w="3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hint="eastAsia" w:cs="Times New Roman"/>
                <w:color w:val="525252"/>
                <w:sz w:val="18"/>
                <w:szCs w:val="18"/>
              </w:rPr>
              <w:t>管理制度健全性（</w:t>
            </w:r>
            <w:r>
              <w:rPr>
                <w:rFonts w:ascii="Times New Roman" w:hAnsi="Times New Roman" w:cs="Times New Roman"/>
                <w:color w:val="525252"/>
                <w:sz w:val="18"/>
                <w:szCs w:val="18"/>
              </w:rPr>
              <w:t>5</w:t>
            </w:r>
            <w:r>
              <w:rPr>
                <w:rFonts w:hint="eastAsia" w:cs="Times New Roman"/>
                <w:color w:val="525252"/>
                <w:sz w:val="18"/>
                <w:szCs w:val="18"/>
              </w:rPr>
              <w:t>分）</w:t>
            </w:r>
          </w:p>
        </w:tc>
        <w:tc>
          <w:tcPr>
            <w:tcW w:w="13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525252"/>
                <w:sz w:val="18"/>
                <w:szCs w:val="18"/>
              </w:rPr>
            </w:pPr>
            <w:r>
              <w:rPr>
                <w:rFonts w:ascii="Times New Roman" w:hAnsi="Times New Roman" w:cs="Times New Roman"/>
                <w:color w:val="525252"/>
                <w:sz w:val="18"/>
                <w:szCs w:val="18"/>
              </w:rPr>
              <w:t>项目实施单位的财务制度是否健全，用以反映和考核财务管理制度对资金规范、安全运行的保障情况。</w:t>
            </w: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①</w:t>
            </w:r>
            <w:r>
              <w:rPr>
                <w:rFonts w:ascii="Times New Roman" w:hAnsi="Times New Roman" w:cs="Times New Roman"/>
                <w:color w:val="525252"/>
                <w:sz w:val="18"/>
                <w:szCs w:val="18"/>
              </w:rPr>
              <w:t>是否已制定或具有相应的项目资金管理办法；</w:t>
            </w:r>
          </w:p>
        </w:tc>
        <w:tc>
          <w:tcPr>
            <w:tcW w:w="3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525252"/>
                <w:sz w:val="22"/>
                <w:szCs w:val="22"/>
              </w:rPr>
            </w:pPr>
            <w:r>
              <w:rPr>
                <w:rFonts w:hint="eastAsia" w:ascii="微软雅黑" w:hAnsi="微软雅黑" w:eastAsia="微软雅黑"/>
                <w:b/>
                <w:bCs/>
                <w:color w:val="525252"/>
                <w:sz w:val="22"/>
                <w:szCs w:val="22"/>
              </w:rPr>
              <w:t>　</w:t>
            </w:r>
          </w:p>
        </w:tc>
      </w:tr>
      <w:tr>
        <w:tblPrEx>
          <w:tblCellMar>
            <w:top w:w="0" w:type="dxa"/>
            <w:left w:w="108" w:type="dxa"/>
            <w:bottom w:w="0" w:type="dxa"/>
            <w:right w:w="108" w:type="dxa"/>
          </w:tblCellMar>
        </w:tblPrEx>
        <w:trPr>
          <w:trHeight w:val="270"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39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②</w:t>
            </w:r>
            <w:r>
              <w:rPr>
                <w:rFonts w:ascii="Times New Roman" w:hAnsi="Times New Roman" w:cs="Times New Roman"/>
                <w:color w:val="525252"/>
                <w:sz w:val="18"/>
                <w:szCs w:val="18"/>
              </w:rPr>
              <w:t>项目资金管理办法是否符合相关财务会计制度的规定。</w:t>
            </w:r>
          </w:p>
        </w:tc>
        <w:tc>
          <w:tcPr>
            <w:tcW w:w="321"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4"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b/>
                <w:bCs/>
                <w:color w:val="525252"/>
                <w:sz w:val="22"/>
                <w:szCs w:val="22"/>
              </w:rPr>
            </w:pPr>
          </w:p>
        </w:tc>
      </w:tr>
      <w:tr>
        <w:tblPrEx>
          <w:tblCellMar>
            <w:top w:w="0" w:type="dxa"/>
            <w:left w:w="108" w:type="dxa"/>
            <w:bottom w:w="0" w:type="dxa"/>
            <w:right w:w="108" w:type="dxa"/>
          </w:tblCellMar>
        </w:tblPrEx>
        <w:trPr>
          <w:trHeight w:val="285"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39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一项不符合扣一分，严重的此项完全不得分。</w:t>
            </w:r>
          </w:p>
        </w:tc>
        <w:tc>
          <w:tcPr>
            <w:tcW w:w="321"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4"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b/>
                <w:bCs/>
                <w:color w:val="525252"/>
                <w:sz w:val="22"/>
                <w:szCs w:val="22"/>
              </w:rPr>
            </w:pPr>
          </w:p>
        </w:tc>
      </w:tr>
      <w:tr>
        <w:tblPrEx>
          <w:tblCellMar>
            <w:top w:w="0" w:type="dxa"/>
            <w:left w:w="108" w:type="dxa"/>
            <w:bottom w:w="0" w:type="dxa"/>
            <w:right w:w="108" w:type="dxa"/>
          </w:tblCellMar>
        </w:tblPrEx>
        <w:trPr>
          <w:trHeight w:val="480"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hint="eastAsia" w:cs="Times New Roman"/>
                <w:color w:val="525252"/>
                <w:sz w:val="18"/>
                <w:szCs w:val="18"/>
              </w:rPr>
              <w:t>资金使用合规性（</w:t>
            </w:r>
            <w:r>
              <w:rPr>
                <w:rFonts w:ascii="Times New Roman" w:hAnsi="Times New Roman" w:cs="Times New Roman"/>
                <w:color w:val="525252"/>
                <w:sz w:val="18"/>
                <w:szCs w:val="18"/>
              </w:rPr>
              <w:t>7</w:t>
            </w:r>
            <w:r>
              <w:rPr>
                <w:rFonts w:hint="eastAsia" w:cs="Times New Roman"/>
                <w:color w:val="525252"/>
                <w:sz w:val="18"/>
                <w:szCs w:val="18"/>
              </w:rPr>
              <w:t>分）</w:t>
            </w:r>
          </w:p>
        </w:tc>
        <w:tc>
          <w:tcPr>
            <w:tcW w:w="13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项目资金使用是否符合相关的财务管理制度规定，用以反映和考核项目资金的规范运行情况。</w:t>
            </w: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①</w:t>
            </w:r>
            <w:r>
              <w:rPr>
                <w:rFonts w:ascii="Times New Roman" w:hAnsi="Times New Roman" w:cs="Times New Roman"/>
                <w:color w:val="525252"/>
                <w:sz w:val="18"/>
                <w:szCs w:val="18"/>
              </w:rPr>
              <w:t>是否符合国家财经法规和财务管理制度以及有关专项资金管理办法的规定；</w:t>
            </w:r>
          </w:p>
        </w:tc>
        <w:tc>
          <w:tcPr>
            <w:tcW w:w="3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7</w:t>
            </w:r>
          </w:p>
        </w:tc>
        <w:tc>
          <w:tcPr>
            <w:tcW w:w="3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7</w:t>
            </w:r>
          </w:p>
        </w:tc>
        <w:tc>
          <w:tcPr>
            <w:tcW w:w="3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525252"/>
                <w:sz w:val="22"/>
                <w:szCs w:val="22"/>
              </w:rPr>
            </w:pPr>
            <w:r>
              <w:rPr>
                <w:rFonts w:hint="eastAsia" w:ascii="微软雅黑" w:hAnsi="微软雅黑" w:eastAsia="微软雅黑"/>
                <w:b/>
                <w:bCs/>
                <w:color w:val="525252"/>
                <w:sz w:val="22"/>
                <w:szCs w:val="22"/>
              </w:rPr>
              <w:t>　</w:t>
            </w:r>
          </w:p>
        </w:tc>
      </w:tr>
      <w:tr>
        <w:tblPrEx>
          <w:tblCellMar>
            <w:top w:w="0" w:type="dxa"/>
            <w:left w:w="108" w:type="dxa"/>
            <w:bottom w:w="0" w:type="dxa"/>
            <w:right w:w="108" w:type="dxa"/>
          </w:tblCellMar>
        </w:tblPrEx>
        <w:trPr>
          <w:trHeight w:val="270"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39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②</w:t>
            </w:r>
            <w:r>
              <w:rPr>
                <w:rFonts w:ascii="Times New Roman" w:hAnsi="Times New Roman" w:cs="Times New Roman"/>
                <w:color w:val="525252"/>
                <w:sz w:val="18"/>
                <w:szCs w:val="18"/>
              </w:rPr>
              <w:t>资金的拨付是否有完整的审批程序和手续；</w:t>
            </w:r>
          </w:p>
        </w:tc>
        <w:tc>
          <w:tcPr>
            <w:tcW w:w="321"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4"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b/>
                <w:bCs/>
                <w:color w:val="525252"/>
                <w:sz w:val="22"/>
                <w:szCs w:val="22"/>
              </w:rPr>
            </w:pPr>
          </w:p>
        </w:tc>
      </w:tr>
      <w:tr>
        <w:tblPrEx>
          <w:tblCellMar>
            <w:top w:w="0" w:type="dxa"/>
            <w:left w:w="108" w:type="dxa"/>
            <w:bottom w:w="0" w:type="dxa"/>
            <w:right w:w="108" w:type="dxa"/>
          </w:tblCellMar>
        </w:tblPrEx>
        <w:trPr>
          <w:trHeight w:val="270"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39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④</w:t>
            </w:r>
            <w:r>
              <w:rPr>
                <w:rFonts w:ascii="Times New Roman" w:hAnsi="Times New Roman" w:cs="Times New Roman"/>
                <w:color w:val="525252"/>
                <w:sz w:val="18"/>
                <w:szCs w:val="18"/>
              </w:rPr>
              <w:t>是否符合项目预算批复或合同规定的用途；</w:t>
            </w:r>
          </w:p>
        </w:tc>
        <w:tc>
          <w:tcPr>
            <w:tcW w:w="321"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4"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b/>
                <w:bCs/>
                <w:color w:val="525252"/>
                <w:sz w:val="22"/>
                <w:szCs w:val="22"/>
              </w:rPr>
            </w:pPr>
          </w:p>
        </w:tc>
      </w:tr>
      <w:tr>
        <w:tblPrEx>
          <w:tblCellMar>
            <w:top w:w="0" w:type="dxa"/>
            <w:left w:w="108" w:type="dxa"/>
            <w:bottom w:w="0" w:type="dxa"/>
            <w:right w:w="108" w:type="dxa"/>
          </w:tblCellMar>
        </w:tblPrEx>
        <w:trPr>
          <w:trHeight w:val="270"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39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⑤</w:t>
            </w:r>
            <w:r>
              <w:rPr>
                <w:rFonts w:ascii="Times New Roman" w:hAnsi="Times New Roman" w:cs="Times New Roman"/>
                <w:color w:val="525252"/>
                <w:sz w:val="18"/>
                <w:szCs w:val="18"/>
              </w:rPr>
              <w:t>是否存在截留、挤占、挪用、虚列支出等情况。</w:t>
            </w:r>
          </w:p>
        </w:tc>
        <w:tc>
          <w:tcPr>
            <w:tcW w:w="321"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4"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b/>
                <w:bCs/>
                <w:color w:val="525252"/>
                <w:sz w:val="22"/>
                <w:szCs w:val="22"/>
              </w:rPr>
            </w:pPr>
          </w:p>
        </w:tc>
      </w:tr>
      <w:tr>
        <w:tblPrEx>
          <w:tblCellMar>
            <w:top w:w="0" w:type="dxa"/>
            <w:left w:w="108" w:type="dxa"/>
            <w:bottom w:w="0" w:type="dxa"/>
            <w:right w:w="108" w:type="dxa"/>
          </w:tblCellMar>
        </w:tblPrEx>
        <w:trPr>
          <w:trHeight w:val="285"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39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一项不符合扣一分，严重的此项完全不得分。</w:t>
            </w:r>
          </w:p>
        </w:tc>
        <w:tc>
          <w:tcPr>
            <w:tcW w:w="321"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4"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b/>
                <w:bCs/>
                <w:color w:val="525252"/>
                <w:sz w:val="22"/>
                <w:szCs w:val="22"/>
              </w:rPr>
            </w:pPr>
          </w:p>
        </w:tc>
      </w:tr>
      <w:tr>
        <w:tblPrEx>
          <w:tblCellMar>
            <w:top w:w="0" w:type="dxa"/>
            <w:left w:w="108" w:type="dxa"/>
            <w:bottom w:w="0" w:type="dxa"/>
            <w:right w:w="108" w:type="dxa"/>
          </w:tblCellMar>
        </w:tblPrEx>
        <w:trPr>
          <w:trHeight w:val="270"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hint="eastAsia" w:cs="Times New Roman"/>
                <w:color w:val="525252"/>
                <w:sz w:val="18"/>
                <w:szCs w:val="18"/>
              </w:rPr>
              <w:t>财务监控有效性（</w:t>
            </w:r>
            <w:r>
              <w:rPr>
                <w:rFonts w:ascii="Times New Roman" w:hAnsi="Times New Roman" w:cs="Times New Roman"/>
                <w:color w:val="525252"/>
                <w:sz w:val="18"/>
                <w:szCs w:val="18"/>
              </w:rPr>
              <w:t>6</w:t>
            </w:r>
            <w:r>
              <w:rPr>
                <w:rFonts w:hint="eastAsia" w:cs="Times New Roman"/>
                <w:color w:val="525252"/>
                <w:sz w:val="18"/>
                <w:szCs w:val="18"/>
              </w:rPr>
              <w:t>分）</w:t>
            </w:r>
          </w:p>
        </w:tc>
        <w:tc>
          <w:tcPr>
            <w:tcW w:w="13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项目实施单位是否为保障资金的安全、规范运行而采取了必要的监控措施，用以反映和考核项目实施单位对资金运行的控制情况。</w:t>
            </w: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①</w:t>
            </w:r>
            <w:r>
              <w:rPr>
                <w:rFonts w:ascii="Times New Roman" w:hAnsi="Times New Roman" w:cs="Times New Roman"/>
                <w:color w:val="525252"/>
                <w:sz w:val="18"/>
                <w:szCs w:val="18"/>
              </w:rPr>
              <w:t>是否已制定或具有相应的监控机制；</w:t>
            </w:r>
          </w:p>
        </w:tc>
        <w:tc>
          <w:tcPr>
            <w:tcW w:w="3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6</w:t>
            </w:r>
          </w:p>
        </w:tc>
        <w:tc>
          <w:tcPr>
            <w:tcW w:w="3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6</w:t>
            </w:r>
          </w:p>
        </w:tc>
        <w:tc>
          <w:tcPr>
            <w:tcW w:w="3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525252"/>
                <w:sz w:val="22"/>
                <w:szCs w:val="22"/>
              </w:rPr>
            </w:pPr>
            <w:r>
              <w:rPr>
                <w:rFonts w:hint="eastAsia" w:ascii="微软雅黑" w:hAnsi="微软雅黑" w:eastAsia="微软雅黑"/>
                <w:b/>
                <w:bCs/>
                <w:color w:val="525252"/>
                <w:sz w:val="22"/>
                <w:szCs w:val="22"/>
              </w:rPr>
              <w:t>　</w:t>
            </w:r>
          </w:p>
        </w:tc>
      </w:tr>
      <w:tr>
        <w:tblPrEx>
          <w:tblCellMar>
            <w:top w:w="0" w:type="dxa"/>
            <w:left w:w="108" w:type="dxa"/>
            <w:bottom w:w="0" w:type="dxa"/>
            <w:right w:w="108" w:type="dxa"/>
          </w:tblCellMar>
        </w:tblPrEx>
        <w:trPr>
          <w:trHeight w:val="270"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39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②</w:t>
            </w:r>
            <w:r>
              <w:rPr>
                <w:rFonts w:ascii="Times New Roman" w:hAnsi="Times New Roman" w:cs="Times New Roman"/>
                <w:color w:val="525252"/>
                <w:sz w:val="18"/>
                <w:szCs w:val="18"/>
              </w:rPr>
              <w:t>是否采取了相应的财务检查等必要的监控措施或手段。</w:t>
            </w:r>
          </w:p>
        </w:tc>
        <w:tc>
          <w:tcPr>
            <w:tcW w:w="321"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4"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b/>
                <w:bCs/>
                <w:color w:val="525252"/>
                <w:sz w:val="22"/>
                <w:szCs w:val="22"/>
              </w:rPr>
            </w:pPr>
          </w:p>
        </w:tc>
      </w:tr>
      <w:tr>
        <w:tblPrEx>
          <w:tblCellMar>
            <w:top w:w="0" w:type="dxa"/>
            <w:left w:w="108" w:type="dxa"/>
            <w:bottom w:w="0" w:type="dxa"/>
            <w:right w:w="108" w:type="dxa"/>
          </w:tblCellMar>
        </w:tblPrEx>
        <w:trPr>
          <w:trHeight w:val="285"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39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一项不符合扣二分，严重的此项完全不得分。</w:t>
            </w:r>
          </w:p>
        </w:tc>
        <w:tc>
          <w:tcPr>
            <w:tcW w:w="321"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04"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b/>
                <w:bCs/>
                <w:color w:val="525252"/>
                <w:sz w:val="22"/>
                <w:szCs w:val="22"/>
              </w:rPr>
            </w:pPr>
          </w:p>
        </w:tc>
      </w:tr>
      <w:tr>
        <w:tblPrEx>
          <w:tblCellMar>
            <w:top w:w="0" w:type="dxa"/>
            <w:left w:w="108" w:type="dxa"/>
            <w:bottom w:w="0" w:type="dxa"/>
            <w:right w:w="108" w:type="dxa"/>
          </w:tblCellMar>
        </w:tblPrEx>
        <w:trPr>
          <w:trHeight w:val="480" w:hRule="atLeast"/>
        </w:trPr>
        <w:tc>
          <w:tcPr>
            <w:tcW w:w="4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hint="eastAsia" w:cs="Times New Roman"/>
                <w:color w:val="525252"/>
                <w:sz w:val="18"/>
                <w:szCs w:val="18"/>
              </w:rPr>
              <w:t>产出（</w:t>
            </w:r>
            <w:r>
              <w:rPr>
                <w:rFonts w:ascii="Times New Roman" w:hAnsi="Times New Roman" w:cs="Times New Roman"/>
                <w:color w:val="525252"/>
                <w:sz w:val="18"/>
                <w:szCs w:val="18"/>
              </w:rPr>
              <w:t>30</w:t>
            </w:r>
            <w:r>
              <w:rPr>
                <w:rFonts w:hint="eastAsia" w:cs="Times New Roman"/>
                <w:color w:val="525252"/>
                <w:sz w:val="18"/>
                <w:szCs w:val="18"/>
              </w:rPr>
              <w:t>）</w:t>
            </w:r>
          </w:p>
        </w:tc>
        <w:tc>
          <w:tcPr>
            <w:tcW w:w="4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项目产出（30</w:t>
            </w:r>
            <w:r>
              <w:rPr>
                <w:rFonts w:hint="eastAsia" w:cs="Times New Roman"/>
                <w:color w:val="525252"/>
                <w:sz w:val="18"/>
                <w:szCs w:val="18"/>
              </w:rPr>
              <w:t>）</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525252"/>
                <w:sz w:val="18"/>
                <w:szCs w:val="18"/>
              </w:rPr>
            </w:pPr>
            <w:r>
              <w:rPr>
                <w:rFonts w:hint="eastAsia" w:cs="Times New Roman"/>
                <w:color w:val="525252"/>
                <w:sz w:val="18"/>
                <w:szCs w:val="18"/>
              </w:rPr>
              <w:t>数量指标（</w:t>
            </w:r>
            <w:r>
              <w:rPr>
                <w:rFonts w:ascii="Times New Roman" w:hAnsi="Times New Roman" w:cs="Times New Roman"/>
                <w:color w:val="525252"/>
                <w:sz w:val="18"/>
                <w:szCs w:val="18"/>
              </w:rPr>
              <w:t>8</w:t>
            </w:r>
            <w:r>
              <w:rPr>
                <w:rFonts w:hint="eastAsia" w:cs="Times New Roman"/>
                <w:color w:val="525252"/>
                <w:sz w:val="18"/>
                <w:szCs w:val="18"/>
              </w:rPr>
              <w:t>分）</w:t>
            </w:r>
          </w:p>
        </w:tc>
        <w:tc>
          <w:tcPr>
            <w:tcW w:w="1394"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汛期安排值守人数、防汛排涝次数。</w:t>
            </w: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对照绩效目标，按实际情况计算得分，100%得满分，每降低5%，扣2分。</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8</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8</w:t>
            </w:r>
          </w:p>
        </w:tc>
        <w:tc>
          <w:tcPr>
            <w:tcW w:w="30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525252"/>
                <w:sz w:val="22"/>
                <w:szCs w:val="22"/>
              </w:rPr>
            </w:pPr>
            <w:r>
              <w:rPr>
                <w:rFonts w:hint="eastAsia" w:ascii="微软雅黑" w:hAnsi="微软雅黑" w:eastAsia="微软雅黑"/>
                <w:b/>
                <w:bCs/>
                <w:color w:val="525252"/>
                <w:sz w:val="22"/>
                <w:szCs w:val="22"/>
              </w:rPr>
              <w:t>　</w:t>
            </w:r>
          </w:p>
        </w:tc>
      </w:tr>
      <w:tr>
        <w:tblPrEx>
          <w:tblCellMar>
            <w:top w:w="0" w:type="dxa"/>
            <w:left w:w="108" w:type="dxa"/>
            <w:bottom w:w="0" w:type="dxa"/>
            <w:right w:w="108" w:type="dxa"/>
          </w:tblCellMar>
        </w:tblPrEx>
        <w:trPr>
          <w:trHeight w:val="465"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rPr>
                <w:color w:val="525252"/>
                <w:sz w:val="18"/>
                <w:szCs w:val="18"/>
              </w:rPr>
            </w:pPr>
            <w:r>
              <w:rPr>
                <w:rFonts w:hint="eastAsia"/>
                <w:color w:val="525252"/>
                <w:sz w:val="18"/>
                <w:szCs w:val="18"/>
              </w:rPr>
              <w:t>质量指标（8分）</w:t>
            </w:r>
          </w:p>
        </w:tc>
        <w:tc>
          <w:tcPr>
            <w:tcW w:w="1394"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是否发生重大汛情</w:t>
            </w: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发生重大汛情，每发生一次扣3分。</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8</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8</w:t>
            </w:r>
          </w:p>
        </w:tc>
        <w:tc>
          <w:tcPr>
            <w:tcW w:w="30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　</w:t>
            </w:r>
          </w:p>
        </w:tc>
      </w:tr>
      <w:tr>
        <w:tblPrEx>
          <w:tblCellMar>
            <w:top w:w="0" w:type="dxa"/>
            <w:left w:w="108" w:type="dxa"/>
            <w:bottom w:w="0" w:type="dxa"/>
            <w:right w:w="108" w:type="dxa"/>
          </w:tblCellMar>
        </w:tblPrEx>
        <w:trPr>
          <w:trHeight w:val="465"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rPr>
                <w:color w:val="525252"/>
                <w:sz w:val="18"/>
                <w:szCs w:val="18"/>
              </w:rPr>
            </w:pPr>
            <w:r>
              <w:rPr>
                <w:rFonts w:hint="eastAsia"/>
                <w:color w:val="525252"/>
                <w:sz w:val="18"/>
                <w:szCs w:val="18"/>
              </w:rPr>
              <w:t>时效指标（8分）</w:t>
            </w:r>
          </w:p>
        </w:tc>
        <w:tc>
          <w:tcPr>
            <w:tcW w:w="1394"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防汛排涝持续时间</w:t>
            </w: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项目完成及时率，95%得满分，每降低5%，扣1分。</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8</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7</w:t>
            </w:r>
          </w:p>
        </w:tc>
        <w:tc>
          <w:tcPr>
            <w:tcW w:w="30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w:t>
            </w:r>
          </w:p>
        </w:tc>
      </w:tr>
      <w:tr>
        <w:tblPrEx>
          <w:tblCellMar>
            <w:top w:w="0" w:type="dxa"/>
            <w:left w:w="108" w:type="dxa"/>
            <w:bottom w:w="0" w:type="dxa"/>
            <w:right w:w="108" w:type="dxa"/>
          </w:tblCellMar>
        </w:tblPrEx>
        <w:trPr>
          <w:trHeight w:val="465"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rPr>
                <w:color w:val="525252"/>
                <w:sz w:val="18"/>
                <w:szCs w:val="18"/>
              </w:rPr>
            </w:pPr>
            <w:r>
              <w:rPr>
                <w:rFonts w:hint="eastAsia"/>
                <w:color w:val="525252"/>
                <w:sz w:val="18"/>
                <w:szCs w:val="18"/>
              </w:rPr>
              <w:t>成本指标（6分）</w:t>
            </w:r>
          </w:p>
        </w:tc>
        <w:tc>
          <w:tcPr>
            <w:tcW w:w="1394"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防汛物资储备成本</w:t>
            </w: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对照绩效目标，按计算得分。</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6</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6</w:t>
            </w:r>
          </w:p>
        </w:tc>
        <w:tc>
          <w:tcPr>
            <w:tcW w:w="30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　</w:t>
            </w:r>
          </w:p>
        </w:tc>
      </w:tr>
      <w:tr>
        <w:tblPrEx>
          <w:tblCellMar>
            <w:top w:w="0" w:type="dxa"/>
            <w:left w:w="108" w:type="dxa"/>
            <w:bottom w:w="0" w:type="dxa"/>
            <w:right w:w="108" w:type="dxa"/>
          </w:tblCellMar>
        </w:tblPrEx>
        <w:trPr>
          <w:trHeight w:val="480" w:hRule="atLeast"/>
        </w:trPr>
        <w:tc>
          <w:tcPr>
            <w:tcW w:w="4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效果（30</w:t>
            </w:r>
            <w:r>
              <w:rPr>
                <w:rFonts w:hint="eastAsia" w:cs="Times New Roman"/>
                <w:color w:val="525252"/>
                <w:sz w:val="18"/>
                <w:szCs w:val="18"/>
              </w:rPr>
              <w:t>分）</w:t>
            </w:r>
          </w:p>
        </w:tc>
        <w:tc>
          <w:tcPr>
            <w:tcW w:w="4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项目效益（30</w:t>
            </w:r>
            <w:r>
              <w:rPr>
                <w:rFonts w:hint="eastAsia" w:cs="Times New Roman"/>
                <w:color w:val="525252"/>
                <w:sz w:val="18"/>
                <w:szCs w:val="18"/>
              </w:rPr>
              <w:t>分）</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hint="eastAsia" w:cs="Times New Roman"/>
                <w:color w:val="525252"/>
                <w:sz w:val="18"/>
                <w:szCs w:val="18"/>
              </w:rPr>
              <w:t>经济效益（</w:t>
            </w:r>
            <w:r>
              <w:rPr>
                <w:rFonts w:ascii="Times New Roman" w:hAnsi="Times New Roman" w:cs="Times New Roman"/>
                <w:color w:val="525252"/>
                <w:sz w:val="18"/>
                <w:szCs w:val="18"/>
              </w:rPr>
              <w:t>7</w:t>
            </w:r>
            <w:r>
              <w:rPr>
                <w:rFonts w:hint="eastAsia" w:cs="Times New Roman"/>
                <w:color w:val="525252"/>
                <w:sz w:val="18"/>
                <w:szCs w:val="18"/>
              </w:rPr>
              <w:t>分）</w:t>
            </w:r>
          </w:p>
        </w:tc>
        <w:tc>
          <w:tcPr>
            <w:tcW w:w="1394"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项目实施加高加固防洪堤，减少自然灾害，减少洪灾带来的损失。</w:t>
            </w: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对照绩效目标，按经济效益实现程度计算得分。</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7</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0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r>
      <w:tr>
        <w:tblPrEx>
          <w:tblCellMar>
            <w:top w:w="0" w:type="dxa"/>
            <w:left w:w="108" w:type="dxa"/>
            <w:bottom w:w="0" w:type="dxa"/>
            <w:right w:w="108" w:type="dxa"/>
          </w:tblCellMar>
        </w:tblPrEx>
        <w:trPr>
          <w:trHeight w:val="495"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hint="eastAsia" w:cs="Times New Roman"/>
                <w:color w:val="525252"/>
                <w:sz w:val="18"/>
                <w:szCs w:val="18"/>
              </w:rPr>
              <w:t>社会效益（</w:t>
            </w:r>
            <w:r>
              <w:rPr>
                <w:rFonts w:ascii="Times New Roman" w:hAnsi="Times New Roman" w:cs="Times New Roman"/>
                <w:color w:val="525252"/>
                <w:sz w:val="18"/>
                <w:szCs w:val="18"/>
              </w:rPr>
              <w:t>7</w:t>
            </w:r>
            <w:r>
              <w:rPr>
                <w:rFonts w:hint="eastAsia" w:cs="Times New Roman"/>
                <w:color w:val="525252"/>
                <w:sz w:val="18"/>
                <w:szCs w:val="18"/>
              </w:rPr>
              <w:t>分）</w:t>
            </w:r>
          </w:p>
        </w:tc>
        <w:tc>
          <w:tcPr>
            <w:tcW w:w="1394"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项目的实施减少洪涝灾害，提升市民生活水平，促进社会和谐发展。</w:t>
            </w: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对照绩效目标，按社会效益实现程度计算得分。</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7</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6</w:t>
            </w:r>
          </w:p>
        </w:tc>
        <w:tc>
          <w:tcPr>
            <w:tcW w:w="30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w:t>
            </w:r>
          </w:p>
        </w:tc>
      </w:tr>
      <w:tr>
        <w:tblPrEx>
          <w:tblCellMar>
            <w:top w:w="0" w:type="dxa"/>
            <w:left w:w="108" w:type="dxa"/>
            <w:bottom w:w="0" w:type="dxa"/>
            <w:right w:w="108" w:type="dxa"/>
          </w:tblCellMar>
        </w:tblPrEx>
        <w:trPr>
          <w:trHeight w:val="495"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可持续影响（6</w:t>
            </w:r>
            <w:r>
              <w:rPr>
                <w:rFonts w:hint="eastAsia" w:cs="Times New Roman"/>
                <w:color w:val="525252"/>
                <w:sz w:val="18"/>
                <w:szCs w:val="18"/>
              </w:rPr>
              <w:t>分）</w:t>
            </w:r>
          </w:p>
        </w:tc>
        <w:tc>
          <w:tcPr>
            <w:tcW w:w="1394"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防洪减排功能实现水利工程与自然的和谐相处。</w:t>
            </w: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对照绩效目标，按可持续影响实现程度计算得分。</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6</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0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w:t>
            </w:r>
          </w:p>
        </w:tc>
      </w:tr>
      <w:tr>
        <w:tblPrEx>
          <w:tblCellMar>
            <w:top w:w="0" w:type="dxa"/>
            <w:left w:w="108" w:type="dxa"/>
            <w:bottom w:w="0" w:type="dxa"/>
            <w:right w:w="108" w:type="dxa"/>
          </w:tblCellMar>
        </w:tblPrEx>
        <w:trPr>
          <w:trHeight w:val="720" w:hRule="atLeast"/>
        </w:trPr>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4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服务对象满意度（10</w:t>
            </w:r>
            <w:r>
              <w:rPr>
                <w:rFonts w:hint="eastAsia" w:cs="Times New Roman"/>
                <w:color w:val="525252"/>
                <w:sz w:val="18"/>
                <w:szCs w:val="18"/>
              </w:rPr>
              <w:t>分）</w:t>
            </w:r>
          </w:p>
        </w:tc>
        <w:tc>
          <w:tcPr>
            <w:tcW w:w="1394"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社会公众或服务对象对项目实施效果的满意程度。</w:t>
            </w:r>
          </w:p>
        </w:tc>
        <w:tc>
          <w:tcPr>
            <w:tcW w:w="145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采取社会调查的方式，社会公众满意度大于90%</w:t>
            </w:r>
            <w:r>
              <w:rPr>
                <w:rFonts w:hint="eastAsia" w:cs="Times New Roman"/>
                <w:color w:val="525252"/>
                <w:sz w:val="18"/>
                <w:szCs w:val="18"/>
              </w:rPr>
              <w:t>的得满分，每少</w:t>
            </w:r>
            <w:r>
              <w:rPr>
                <w:rFonts w:ascii="Times New Roman" w:hAnsi="Times New Roman" w:cs="Times New Roman"/>
                <w:color w:val="525252"/>
                <w:sz w:val="18"/>
                <w:szCs w:val="18"/>
              </w:rPr>
              <w:t>1</w:t>
            </w:r>
            <w:r>
              <w:rPr>
                <w:rFonts w:hint="eastAsia" w:cs="Times New Roman"/>
                <w:color w:val="525252"/>
                <w:sz w:val="18"/>
                <w:szCs w:val="18"/>
              </w:rPr>
              <w:t>个百分点扣</w:t>
            </w:r>
            <w:r>
              <w:rPr>
                <w:rFonts w:ascii="Times New Roman" w:hAnsi="Times New Roman" w:cs="Times New Roman"/>
                <w:color w:val="525252"/>
                <w:sz w:val="18"/>
                <w:szCs w:val="18"/>
              </w:rPr>
              <w:t>0.3</w:t>
            </w:r>
            <w:r>
              <w:rPr>
                <w:rFonts w:hint="eastAsia" w:cs="Times New Roman"/>
                <w:color w:val="525252"/>
                <w:sz w:val="18"/>
                <w:szCs w:val="18"/>
              </w:rPr>
              <w:t>分，扣完为止。</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10</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8</w:t>
            </w:r>
          </w:p>
        </w:tc>
        <w:tc>
          <w:tcPr>
            <w:tcW w:w="30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r>
      <w:tr>
        <w:tblPrEx>
          <w:tblCellMar>
            <w:top w:w="0" w:type="dxa"/>
            <w:left w:w="108" w:type="dxa"/>
            <w:bottom w:w="0" w:type="dxa"/>
            <w:right w:w="108" w:type="dxa"/>
          </w:tblCellMar>
        </w:tblPrEx>
        <w:trPr>
          <w:trHeight w:val="300" w:hRule="atLeast"/>
        </w:trPr>
        <w:tc>
          <w:tcPr>
            <w:tcW w:w="40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18"/>
                <w:szCs w:val="18"/>
              </w:rPr>
            </w:pPr>
            <w:r>
              <w:rPr>
                <w:rFonts w:ascii="Times New Roman" w:hAnsi="Times New Roman" w:cs="Times New Roman"/>
                <w:b/>
                <w:bCs/>
                <w:color w:val="525252"/>
                <w:sz w:val="18"/>
                <w:szCs w:val="18"/>
              </w:rPr>
              <w:t>合计</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100</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93</w:t>
            </w:r>
          </w:p>
        </w:tc>
        <w:tc>
          <w:tcPr>
            <w:tcW w:w="30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7</w:t>
            </w:r>
          </w:p>
        </w:tc>
      </w:tr>
    </w:tbl>
    <w:p>
      <w:pPr>
        <w:spacing w:before="100" w:beforeAutospacing="1" w:after="100" w:afterAutospacing="1"/>
        <w:ind w:right="-91" w:rightChars="-38" w:firstLine="640"/>
        <w:rPr>
          <w:rFonts w:ascii="仿宋" w:hAnsi="仿宋" w:eastAsia="仿宋"/>
          <w:b/>
          <w:sz w:val="32"/>
          <w:szCs w:val="32"/>
        </w:rPr>
      </w:pPr>
      <w:r>
        <w:rPr>
          <w:rFonts w:hint="eastAsia" w:ascii="仿宋" w:hAnsi="仿宋" w:eastAsia="仿宋"/>
          <w:b/>
          <w:sz w:val="32"/>
          <w:szCs w:val="32"/>
        </w:rPr>
        <w:t>（二）</w:t>
      </w:r>
      <w:r>
        <w:rPr>
          <w:rFonts w:ascii="仿宋" w:hAnsi="仿宋" w:eastAsia="仿宋"/>
          <w:b/>
          <w:sz w:val="32"/>
          <w:szCs w:val="32"/>
        </w:rPr>
        <w:t>2021年</w:t>
      </w:r>
      <w:r>
        <w:rPr>
          <w:rFonts w:hint="eastAsia" w:ascii="仿宋" w:hAnsi="仿宋" w:eastAsia="仿宋"/>
          <w:b/>
          <w:sz w:val="32"/>
          <w:szCs w:val="32"/>
        </w:rPr>
        <w:t>一般公共服务</w:t>
      </w:r>
      <w:r>
        <w:rPr>
          <w:rFonts w:ascii="仿宋" w:hAnsi="仿宋" w:eastAsia="仿宋"/>
          <w:b/>
          <w:sz w:val="32"/>
          <w:szCs w:val="32"/>
        </w:rPr>
        <w:t>项目资金支出绩效评价</w:t>
      </w:r>
      <w:r>
        <w:rPr>
          <w:rFonts w:ascii="仿宋" w:hAnsi="仿宋" w:eastAsia="仿宋"/>
          <w:b/>
          <w:sz w:val="32"/>
          <w:szCs w:val="32"/>
        </w:rPr>
        <w:tab/>
      </w:r>
      <w:r>
        <w:rPr>
          <w:rFonts w:ascii="仿宋" w:hAnsi="仿宋" w:eastAsia="仿宋"/>
          <w:b/>
          <w:sz w:val="32"/>
          <w:szCs w:val="32"/>
        </w:rPr>
        <w:tab/>
      </w:r>
      <w:r>
        <w:rPr>
          <w:rFonts w:hint="eastAsia" w:ascii="仿宋" w:hAnsi="仿宋" w:eastAsia="仿宋"/>
          <w:b/>
          <w:sz w:val="32"/>
          <w:szCs w:val="32"/>
        </w:rPr>
        <w:t xml:space="preserve"> </w:t>
      </w:r>
      <w:r>
        <w:rPr>
          <w:rFonts w:ascii="仿宋" w:hAnsi="仿宋" w:eastAsia="仿宋"/>
          <w:b/>
          <w:sz w:val="32"/>
          <w:szCs w:val="32"/>
        </w:rPr>
        <w:t>总体目标：通过安排相关部门、补助街道换届选举工作经费，使村（居）民委员会等相关部门，严格以</w:t>
      </w:r>
      <w:r>
        <w:rPr>
          <w:rFonts w:hint="eastAsia" w:ascii="仿宋" w:hAnsi="仿宋" w:eastAsia="仿宋"/>
          <w:b/>
          <w:sz w:val="32"/>
          <w:szCs w:val="32"/>
        </w:rPr>
        <w:t>中华人民共和国宪法</w:t>
      </w:r>
      <w:r>
        <w:rPr>
          <w:rFonts w:ascii="仿宋" w:hAnsi="仿宋" w:eastAsia="仿宋"/>
          <w:b/>
          <w:sz w:val="32"/>
          <w:szCs w:val="32"/>
        </w:rPr>
        <w:t>、选举法、地方组织法、代表法为依据，坚持党的领导，充分发扬民主，严格依法办事，保障选民和代表民主权利，精心组织，依法选出代表人民利益和意志，有较强执行代表职务能力村（居）民委员会代表，从而选举产生德才兼备、政治素质好、群众公认的领导班子，顺利完成换届选举工作任务。</w:t>
      </w:r>
      <w:r>
        <w:rPr>
          <w:rFonts w:ascii="Calibri" w:hAnsi="Calibri" w:eastAsia="仿宋" w:cs="Calibri"/>
          <w:b/>
          <w:sz w:val="32"/>
          <w:szCs w:val="32"/>
        </w:rPr>
        <w:t> </w:t>
      </w:r>
      <w:r>
        <w:rPr>
          <w:rFonts w:ascii="仿宋" w:hAnsi="仿宋" w:eastAsia="仿宋"/>
          <w:b/>
          <w:sz w:val="32"/>
          <w:szCs w:val="32"/>
        </w:rPr>
        <w:tab/>
      </w:r>
      <w:r>
        <w:rPr>
          <w:rFonts w:ascii="仿宋" w:hAnsi="仿宋" w:eastAsia="仿宋"/>
          <w:b/>
          <w:sz w:val="32"/>
          <w:szCs w:val="32"/>
        </w:rPr>
        <w:tab/>
      </w:r>
      <w:r>
        <w:rPr>
          <w:rFonts w:ascii="仿宋" w:hAnsi="仿宋" w:eastAsia="仿宋"/>
          <w:b/>
          <w:sz w:val="32"/>
          <w:szCs w:val="32"/>
        </w:rPr>
        <w:tab/>
      </w:r>
      <w:r>
        <w:rPr>
          <w:rFonts w:hint="eastAsia" w:ascii="仿宋" w:hAnsi="仿宋" w:eastAsia="仿宋"/>
          <w:b/>
          <w:sz w:val="32"/>
          <w:szCs w:val="32"/>
        </w:rPr>
        <w:t xml:space="preserve"> </w:t>
      </w:r>
      <w:r>
        <w:rPr>
          <w:rFonts w:ascii="仿宋" w:hAnsi="仿宋" w:eastAsia="仿宋"/>
          <w:b/>
          <w:sz w:val="32"/>
          <w:szCs w:val="32"/>
        </w:rPr>
        <w:t>该项目资金支出加强了基层群众性自治组织建设，进一步巩固了党的执政基础。项目资金使用立项依据充分，绩效目标合理且清晰明确；项目管理机制健全、措施保障有力，全面、按时完成各项绩效指标，有效促进部门履职绩效目标的实现；相关政策落实到位；项目资金及时、全额拨付到位；资金使用合规，会计核算规范，财务控制有效；项目完成及时；项目质量及节支增效措施明显，符合年度预算目标，项目社会效益显著，服务对象满意度较高，有效推进了部门绩效目标的实施。</w:t>
      </w:r>
      <w:r>
        <w:rPr>
          <w:rFonts w:ascii="仿宋" w:hAnsi="仿宋" w:eastAsia="仿宋"/>
          <w:b/>
          <w:sz w:val="32"/>
          <w:szCs w:val="32"/>
        </w:rPr>
        <w:tab/>
      </w:r>
      <w:r>
        <w:rPr>
          <w:rFonts w:ascii="仿宋" w:hAnsi="仿宋" w:eastAsia="仿宋"/>
          <w:b/>
          <w:sz w:val="32"/>
          <w:szCs w:val="32"/>
        </w:rPr>
        <w:tab/>
      </w:r>
      <w:r>
        <w:rPr>
          <w:rFonts w:ascii="仿宋" w:hAnsi="仿宋" w:eastAsia="仿宋"/>
          <w:b/>
          <w:sz w:val="32"/>
          <w:szCs w:val="32"/>
        </w:rPr>
        <w:tab/>
      </w:r>
      <w:r>
        <w:rPr>
          <w:rFonts w:ascii="仿宋" w:hAnsi="仿宋" w:eastAsia="仿宋"/>
          <w:b/>
          <w:sz w:val="32"/>
          <w:szCs w:val="32"/>
        </w:rPr>
        <w:tab/>
      </w:r>
      <w:r>
        <w:rPr>
          <w:rFonts w:ascii="仿宋" w:hAnsi="仿宋" w:eastAsia="仿宋"/>
          <w:b/>
          <w:sz w:val="32"/>
          <w:szCs w:val="32"/>
        </w:rPr>
        <w:tab/>
      </w:r>
      <w:r>
        <w:rPr>
          <w:rFonts w:ascii="仿宋" w:hAnsi="仿宋" w:eastAsia="仿宋"/>
          <w:b/>
          <w:sz w:val="32"/>
          <w:szCs w:val="32"/>
        </w:rPr>
        <w:tab/>
      </w:r>
    </w:p>
    <w:p>
      <w:pPr>
        <w:spacing w:before="100" w:beforeAutospacing="1" w:after="100" w:afterAutospacing="1"/>
        <w:ind w:firstLine="640"/>
        <w:rPr>
          <w:rFonts w:ascii="仿宋" w:hAnsi="仿宋" w:eastAsia="仿宋"/>
          <w:b/>
          <w:sz w:val="32"/>
          <w:szCs w:val="32"/>
        </w:rPr>
      </w:pPr>
      <w:r>
        <w:rPr>
          <w:rFonts w:ascii="仿宋" w:hAnsi="仿宋" w:eastAsia="仿宋"/>
          <w:b/>
          <w:sz w:val="32"/>
          <w:szCs w:val="32"/>
        </w:rPr>
        <w:t>项目绩效自评等级为：优秀。</w:t>
      </w:r>
      <w:r>
        <w:rPr>
          <w:rFonts w:ascii="仿宋" w:hAnsi="仿宋" w:eastAsia="仿宋"/>
          <w:b/>
          <w:sz w:val="32"/>
          <w:szCs w:val="32"/>
        </w:rPr>
        <w:tab/>
      </w:r>
      <w:r>
        <w:rPr>
          <w:rFonts w:ascii="仿宋" w:hAnsi="仿宋" w:eastAsia="仿宋"/>
          <w:b/>
          <w:sz w:val="32"/>
          <w:szCs w:val="32"/>
        </w:rPr>
        <w:tab/>
      </w:r>
      <w:r>
        <w:rPr>
          <w:rFonts w:ascii="仿宋" w:hAnsi="仿宋" w:eastAsia="仿宋"/>
          <w:b/>
          <w:sz w:val="32"/>
          <w:szCs w:val="32"/>
        </w:rPr>
        <w:tab/>
      </w:r>
    </w:p>
    <w:p>
      <w:pPr>
        <w:spacing w:before="100" w:beforeAutospacing="1" w:after="100" w:afterAutospacing="1"/>
        <w:ind w:firstLine="640"/>
        <w:rPr>
          <w:rFonts w:ascii="仿宋" w:hAnsi="仿宋" w:eastAsia="仿宋"/>
          <w:b/>
          <w:sz w:val="32"/>
          <w:szCs w:val="32"/>
        </w:rPr>
      </w:pPr>
      <w:r>
        <w:rPr>
          <w:rFonts w:ascii="仿宋" w:hAnsi="仿宋" w:eastAsia="仿宋"/>
          <w:b/>
          <w:sz w:val="32"/>
          <w:szCs w:val="32"/>
        </w:rPr>
        <w:tab/>
      </w:r>
      <w:r>
        <w:rPr>
          <w:rFonts w:ascii="仿宋" w:hAnsi="仿宋" w:eastAsia="仿宋"/>
          <w:b/>
          <w:sz w:val="32"/>
          <w:szCs w:val="32"/>
        </w:rPr>
        <w:tab/>
      </w:r>
      <w:r>
        <w:rPr>
          <w:rFonts w:ascii="仿宋" w:hAnsi="仿宋" w:eastAsia="仿宋"/>
          <w:b/>
          <w:sz w:val="32"/>
          <w:szCs w:val="32"/>
        </w:rPr>
        <w:tab/>
      </w:r>
      <w:r>
        <w:rPr>
          <w:rFonts w:ascii="仿宋" w:hAnsi="仿宋" w:eastAsia="仿宋"/>
          <w:b/>
          <w:sz w:val="32"/>
          <w:szCs w:val="32"/>
        </w:rPr>
        <w:tab/>
      </w:r>
    </w:p>
    <w:p>
      <w:pPr>
        <w:spacing w:before="100" w:beforeAutospacing="1" w:after="100" w:afterAutospacing="1"/>
        <w:ind w:firstLine="640"/>
        <w:rPr>
          <w:rFonts w:ascii="仿宋" w:hAnsi="仿宋" w:eastAsia="仿宋"/>
          <w:b/>
          <w:sz w:val="32"/>
          <w:szCs w:val="32"/>
        </w:rPr>
      </w:pPr>
    </w:p>
    <w:tbl>
      <w:tblPr>
        <w:tblStyle w:val="6"/>
        <w:tblW w:w="5000" w:type="pct"/>
        <w:tblInd w:w="0" w:type="dxa"/>
        <w:tblLayout w:type="autofit"/>
        <w:tblCellMar>
          <w:top w:w="0" w:type="dxa"/>
          <w:left w:w="108" w:type="dxa"/>
          <w:bottom w:w="0" w:type="dxa"/>
          <w:right w:w="108" w:type="dxa"/>
        </w:tblCellMar>
      </w:tblPr>
      <w:tblGrid>
        <w:gridCol w:w="737"/>
        <w:gridCol w:w="738"/>
        <w:gridCol w:w="587"/>
        <w:gridCol w:w="2406"/>
        <w:gridCol w:w="2293"/>
        <w:gridCol w:w="587"/>
        <w:gridCol w:w="587"/>
        <w:gridCol w:w="588"/>
      </w:tblGrid>
      <w:tr>
        <w:tblPrEx>
          <w:tblCellMar>
            <w:top w:w="0" w:type="dxa"/>
            <w:left w:w="108" w:type="dxa"/>
            <w:bottom w:w="0" w:type="dxa"/>
            <w:right w:w="108" w:type="dxa"/>
          </w:tblCellMar>
        </w:tblPrEx>
        <w:trPr>
          <w:trHeight w:val="420" w:hRule="atLeast"/>
        </w:trPr>
        <w:tc>
          <w:tcPr>
            <w:tcW w:w="5000" w:type="pct"/>
            <w:gridSpan w:val="8"/>
            <w:tcBorders>
              <w:top w:val="nil"/>
              <w:left w:val="nil"/>
              <w:bottom w:val="single" w:color="auto" w:sz="4" w:space="0"/>
              <w:right w:val="nil"/>
            </w:tcBorders>
            <w:shd w:val="clear" w:color="auto" w:fill="auto"/>
            <w:noWrap/>
            <w:vAlign w:val="center"/>
          </w:tcPr>
          <w:p>
            <w:pPr>
              <w:jc w:val="center"/>
              <w:rPr>
                <w:rFonts w:ascii="Courier New" w:hAnsi="Courier New" w:cs="Courier New"/>
                <w:color w:val="000000"/>
                <w:sz w:val="32"/>
                <w:szCs w:val="32"/>
              </w:rPr>
            </w:pPr>
            <w:r>
              <w:rPr>
                <w:rFonts w:ascii="Courier New" w:hAnsi="Courier New" w:cs="Courier New"/>
                <w:color w:val="000000"/>
                <w:sz w:val="32"/>
                <w:szCs w:val="32"/>
              </w:rPr>
              <w:t>2021年</w:t>
            </w:r>
            <w:r>
              <w:rPr>
                <w:rFonts w:hint="eastAsia" w:ascii="Courier New" w:hAnsi="Courier New" w:cs="Courier New"/>
                <w:color w:val="000000"/>
                <w:sz w:val="32"/>
                <w:szCs w:val="32"/>
              </w:rPr>
              <w:t>一般公共服务</w:t>
            </w:r>
            <w:r>
              <w:rPr>
                <w:rFonts w:ascii="Courier New" w:hAnsi="Courier New" w:cs="Courier New"/>
                <w:color w:val="000000"/>
                <w:sz w:val="32"/>
                <w:szCs w:val="32"/>
              </w:rPr>
              <w:t>资金支出绩效评价指标体系及打分表</w:t>
            </w:r>
          </w:p>
        </w:tc>
      </w:tr>
      <w:tr>
        <w:tblPrEx>
          <w:tblCellMar>
            <w:top w:w="0" w:type="dxa"/>
            <w:left w:w="108" w:type="dxa"/>
            <w:bottom w:w="0" w:type="dxa"/>
            <w:right w:w="108" w:type="dxa"/>
          </w:tblCellMar>
        </w:tblPrEx>
        <w:trPr>
          <w:trHeight w:val="285" w:hRule="atLeast"/>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color w:val="525252"/>
                <w:sz w:val="18"/>
                <w:szCs w:val="18"/>
              </w:rPr>
            </w:pPr>
            <w:r>
              <w:rPr>
                <w:rFonts w:hint="eastAsia"/>
                <w:b/>
                <w:bCs/>
                <w:color w:val="525252"/>
                <w:sz w:val="18"/>
                <w:szCs w:val="18"/>
              </w:rPr>
              <w:t>一级指标</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color w:val="525252"/>
                <w:sz w:val="18"/>
                <w:szCs w:val="18"/>
              </w:rPr>
            </w:pPr>
            <w:r>
              <w:rPr>
                <w:rFonts w:hint="eastAsia"/>
                <w:b/>
                <w:bCs/>
                <w:color w:val="525252"/>
                <w:sz w:val="18"/>
                <w:szCs w:val="18"/>
              </w:rPr>
              <w:t>二级指标</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18"/>
                <w:szCs w:val="18"/>
              </w:rPr>
            </w:pPr>
            <w:r>
              <w:rPr>
                <w:rFonts w:ascii="Times New Roman" w:hAnsi="Times New Roman" w:cs="Times New Roman"/>
                <w:b/>
                <w:bCs/>
                <w:color w:val="525252"/>
                <w:sz w:val="18"/>
                <w:szCs w:val="18"/>
              </w:rPr>
              <w:t>三级指标</w:t>
            </w:r>
          </w:p>
        </w:tc>
        <w:tc>
          <w:tcPr>
            <w:tcW w:w="146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18"/>
                <w:szCs w:val="18"/>
              </w:rPr>
            </w:pPr>
            <w:r>
              <w:rPr>
                <w:rFonts w:ascii="Times New Roman" w:hAnsi="Times New Roman" w:cs="Times New Roman"/>
                <w:b/>
                <w:bCs/>
                <w:color w:val="525252"/>
                <w:sz w:val="18"/>
                <w:szCs w:val="18"/>
              </w:rPr>
              <w:t>指标解释</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18"/>
                <w:szCs w:val="18"/>
              </w:rPr>
            </w:pPr>
            <w:r>
              <w:rPr>
                <w:rFonts w:ascii="Times New Roman" w:hAnsi="Times New Roman" w:cs="Times New Roman"/>
                <w:b/>
                <w:bCs/>
                <w:color w:val="525252"/>
                <w:sz w:val="18"/>
                <w:szCs w:val="18"/>
              </w:rPr>
              <w:t>评价标准</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18"/>
                <w:szCs w:val="18"/>
              </w:rPr>
            </w:pPr>
            <w:r>
              <w:rPr>
                <w:rFonts w:ascii="Times New Roman" w:hAnsi="Times New Roman" w:cs="Times New Roman"/>
                <w:b/>
                <w:bCs/>
                <w:color w:val="525252"/>
                <w:sz w:val="18"/>
                <w:szCs w:val="18"/>
              </w:rPr>
              <w:t>指标分值</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18"/>
                <w:szCs w:val="18"/>
              </w:rPr>
            </w:pPr>
            <w:r>
              <w:rPr>
                <w:rFonts w:ascii="Times New Roman" w:hAnsi="Times New Roman" w:cs="Times New Roman"/>
                <w:b/>
                <w:bCs/>
                <w:color w:val="525252"/>
                <w:sz w:val="18"/>
                <w:szCs w:val="18"/>
              </w:rPr>
              <w:t>评价得分</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18"/>
                <w:szCs w:val="18"/>
              </w:rPr>
            </w:pPr>
            <w:r>
              <w:rPr>
                <w:rFonts w:ascii="Times New Roman" w:hAnsi="Times New Roman" w:cs="Times New Roman"/>
                <w:b/>
                <w:bCs/>
                <w:color w:val="525252"/>
                <w:sz w:val="18"/>
                <w:szCs w:val="18"/>
              </w:rPr>
              <w:t>扣分情况</w:t>
            </w:r>
          </w:p>
        </w:tc>
      </w:tr>
      <w:tr>
        <w:tblPrEx>
          <w:tblCellMar>
            <w:top w:w="0" w:type="dxa"/>
            <w:left w:w="108" w:type="dxa"/>
            <w:bottom w:w="0" w:type="dxa"/>
            <w:right w:w="108" w:type="dxa"/>
          </w:tblCellMar>
        </w:tblPrEx>
        <w:trPr>
          <w:trHeight w:val="270" w:hRule="atLeast"/>
        </w:trPr>
        <w:tc>
          <w:tcPr>
            <w:tcW w:w="3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决策(10)</w:t>
            </w:r>
          </w:p>
        </w:tc>
        <w:tc>
          <w:tcPr>
            <w:tcW w:w="3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hint="eastAsia" w:cs="Times New Roman"/>
                <w:color w:val="525252"/>
                <w:sz w:val="18"/>
                <w:szCs w:val="18"/>
              </w:rPr>
              <w:t>项目立项</w:t>
            </w:r>
            <w:r>
              <w:rPr>
                <w:rFonts w:ascii="Times New Roman" w:hAnsi="Times New Roman" w:cs="Times New Roman"/>
                <w:color w:val="525252"/>
                <w:sz w:val="18"/>
                <w:szCs w:val="18"/>
              </w:rPr>
              <w:t>(7</w:t>
            </w:r>
            <w:r>
              <w:rPr>
                <w:rFonts w:hint="eastAsia" w:cs="Times New Roman"/>
                <w:color w:val="525252"/>
                <w:sz w:val="18"/>
                <w:szCs w:val="18"/>
              </w:rPr>
              <w:t>分</w:t>
            </w:r>
            <w:r>
              <w:rPr>
                <w:rFonts w:ascii="Times New Roman" w:hAnsi="Times New Roman" w:cs="Times New Roman"/>
                <w:color w:val="525252"/>
                <w:sz w:val="18"/>
                <w:szCs w:val="18"/>
              </w:rPr>
              <w:t>)</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项目立项规范性（1</w:t>
            </w:r>
            <w:r>
              <w:rPr>
                <w:rFonts w:hint="eastAsia" w:cs="Times New Roman"/>
                <w:color w:val="525252"/>
                <w:sz w:val="18"/>
                <w:szCs w:val="18"/>
              </w:rPr>
              <w:t>分）</w:t>
            </w:r>
          </w:p>
        </w:tc>
        <w:tc>
          <w:tcPr>
            <w:tcW w:w="1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项目的申请、设立过程是否符合相关要求，用以反映和考核项目立项的规范情况。</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①</w:t>
            </w:r>
            <w:r>
              <w:rPr>
                <w:rFonts w:ascii="Times New Roman" w:hAnsi="Times New Roman" w:cs="Times New Roman"/>
                <w:color w:val="525252"/>
                <w:sz w:val="18"/>
                <w:szCs w:val="18"/>
              </w:rPr>
              <w:t>项目是否按照规定的程序申请设立；</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6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②</w:t>
            </w:r>
            <w:r>
              <w:rPr>
                <w:rFonts w:ascii="Times New Roman" w:hAnsi="Times New Roman" w:cs="Times New Roman"/>
                <w:color w:val="525252"/>
                <w:sz w:val="18"/>
                <w:szCs w:val="18"/>
              </w:rPr>
              <w:t>文件、材料是否符合相关要求；</w:t>
            </w: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285"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6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一项不符合扣0.5</w:t>
            </w:r>
            <w:r>
              <w:rPr>
                <w:rFonts w:hint="eastAsia" w:cs="Times New Roman"/>
                <w:color w:val="525252"/>
                <w:sz w:val="18"/>
                <w:szCs w:val="18"/>
              </w:rPr>
              <w:t>分，严重的此项完全不得分。</w:t>
            </w: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绩效目标合理性（2</w:t>
            </w:r>
            <w:r>
              <w:rPr>
                <w:rFonts w:hint="eastAsia" w:cs="Times New Roman"/>
                <w:color w:val="525252"/>
                <w:sz w:val="18"/>
                <w:szCs w:val="18"/>
              </w:rPr>
              <w:t>分）</w:t>
            </w:r>
          </w:p>
        </w:tc>
        <w:tc>
          <w:tcPr>
            <w:tcW w:w="1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项目所设定的绩效目标是否依据充分，是否符合客观实际，用以反映和考核项目绩效目标与项目实施的相符情况。</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Segoe UI Symbol" w:hAnsi="Segoe UI Symbol" w:cs="Times New Roman"/>
                <w:color w:val="525252"/>
                <w:sz w:val="18"/>
                <w:szCs w:val="18"/>
              </w:rPr>
              <w:t>①</w:t>
            </w:r>
            <w:r>
              <w:rPr>
                <w:rFonts w:hint="eastAsia" w:cs="Times New Roman"/>
                <w:color w:val="525252"/>
                <w:sz w:val="18"/>
                <w:szCs w:val="18"/>
              </w:rPr>
              <w:t>是否符合国家相关法律法规和党委和政府决策；</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6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②</w:t>
            </w:r>
            <w:r>
              <w:rPr>
                <w:rFonts w:ascii="Times New Roman" w:hAnsi="Times New Roman" w:cs="Times New Roman"/>
                <w:color w:val="525252"/>
                <w:sz w:val="18"/>
                <w:szCs w:val="18"/>
              </w:rPr>
              <w:t>是否与项目实施单位或委托单位职责密切相关；</w:t>
            </w: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285"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6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一项不符合扣0.5</w:t>
            </w:r>
            <w:r>
              <w:rPr>
                <w:rFonts w:hint="eastAsia" w:cs="Times New Roman"/>
                <w:color w:val="525252"/>
                <w:sz w:val="18"/>
                <w:szCs w:val="18"/>
              </w:rPr>
              <w:t>分，严重的此项完全不得分。</w:t>
            </w: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绩效指标明确性（4</w:t>
            </w:r>
            <w:r>
              <w:rPr>
                <w:rFonts w:hint="eastAsia" w:cs="Times New Roman"/>
                <w:color w:val="525252"/>
                <w:sz w:val="18"/>
                <w:szCs w:val="18"/>
              </w:rPr>
              <w:t>分）</w:t>
            </w:r>
          </w:p>
        </w:tc>
        <w:tc>
          <w:tcPr>
            <w:tcW w:w="1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依据绩效目标设定的绩效指标是否清晰、细化、可衡量等，用以反映和考核项目绩效目标的明细化情况。</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①</w:t>
            </w:r>
            <w:r>
              <w:rPr>
                <w:rFonts w:ascii="Times New Roman" w:hAnsi="Times New Roman" w:cs="Times New Roman"/>
                <w:color w:val="525252"/>
                <w:sz w:val="18"/>
                <w:szCs w:val="18"/>
              </w:rPr>
              <w:t>是否将项目绩效目标细化分解为具体的绩效指标；</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4</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4</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6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②</w:t>
            </w:r>
            <w:r>
              <w:rPr>
                <w:rFonts w:ascii="Times New Roman" w:hAnsi="Times New Roman" w:cs="Times New Roman"/>
                <w:color w:val="525252"/>
                <w:sz w:val="18"/>
                <w:szCs w:val="18"/>
              </w:rPr>
              <w:t>是否通过清晰、可衡量的指标值予以体现；</w:t>
            </w: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59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6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一项不符合扣1</w:t>
            </w:r>
            <w:r>
              <w:rPr>
                <w:rFonts w:hint="eastAsia" w:cs="Times New Roman"/>
                <w:color w:val="525252"/>
                <w:sz w:val="18"/>
                <w:szCs w:val="18"/>
              </w:rPr>
              <w:t>分，严重的此项完全不得分。</w:t>
            </w: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资金落实(3</w:t>
            </w:r>
            <w:r>
              <w:rPr>
                <w:rFonts w:hint="eastAsia" w:cs="Times New Roman"/>
                <w:color w:val="525252"/>
                <w:sz w:val="18"/>
                <w:szCs w:val="18"/>
              </w:rPr>
              <w:t>分</w:t>
            </w:r>
            <w:r>
              <w:rPr>
                <w:rFonts w:ascii="Times New Roman" w:hAnsi="Times New Roman" w:cs="Times New Roman"/>
                <w:color w:val="525252"/>
                <w:sz w:val="18"/>
                <w:szCs w:val="18"/>
              </w:rPr>
              <w:t>)</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资金到位率（1</w:t>
            </w:r>
            <w:r>
              <w:rPr>
                <w:rFonts w:hint="eastAsia" w:cs="Times New Roman"/>
                <w:color w:val="525252"/>
                <w:sz w:val="18"/>
                <w:szCs w:val="18"/>
              </w:rPr>
              <w:t>分）</w:t>
            </w:r>
          </w:p>
        </w:tc>
        <w:tc>
          <w:tcPr>
            <w:tcW w:w="1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实际到位资金与计划投入资金的比率，用以反映和考核资金落实情况对项目实施的总体保障程度。</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资金到位率=</w:t>
            </w:r>
            <w:r>
              <w:rPr>
                <w:rFonts w:hint="eastAsia" w:cs="Times New Roman"/>
                <w:color w:val="525252"/>
                <w:sz w:val="18"/>
                <w:szCs w:val="18"/>
              </w:rPr>
              <w:t>（实际到位资金</w:t>
            </w:r>
            <w:r>
              <w:rPr>
                <w:rFonts w:ascii="Times New Roman" w:hAnsi="Times New Roman" w:cs="Times New Roman"/>
                <w:color w:val="525252"/>
                <w:sz w:val="18"/>
                <w:szCs w:val="18"/>
              </w:rPr>
              <w:t>/</w:t>
            </w:r>
            <w:r>
              <w:rPr>
                <w:rFonts w:hint="eastAsia" w:cs="Times New Roman"/>
                <w:color w:val="525252"/>
                <w:sz w:val="18"/>
                <w:szCs w:val="18"/>
              </w:rPr>
              <w:t>计划投入资金）</w:t>
            </w:r>
            <w:r>
              <w:rPr>
                <w:rFonts w:ascii="Times New Roman" w:hAnsi="Times New Roman" w:cs="Times New Roman"/>
                <w:color w:val="525252"/>
                <w:sz w:val="18"/>
                <w:szCs w:val="18"/>
              </w:rPr>
              <w:t>×100%</w:t>
            </w:r>
            <w:r>
              <w:rPr>
                <w:rFonts w:hint="eastAsia" w:cs="Times New Roman"/>
                <w:color w:val="525252"/>
                <w:sz w:val="18"/>
                <w:szCs w:val="18"/>
              </w:rPr>
              <w:t>。</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948"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6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资金到位率大于90%</w:t>
            </w:r>
            <w:r>
              <w:rPr>
                <w:rFonts w:hint="eastAsia" w:cs="Times New Roman"/>
                <w:color w:val="525252"/>
                <w:sz w:val="18"/>
                <w:szCs w:val="18"/>
              </w:rPr>
              <w:t>的得满分，每少</w:t>
            </w:r>
            <w:r>
              <w:rPr>
                <w:rFonts w:ascii="Times New Roman" w:hAnsi="Times New Roman" w:cs="Times New Roman"/>
                <w:color w:val="525252"/>
                <w:sz w:val="18"/>
                <w:szCs w:val="18"/>
              </w:rPr>
              <w:t>5</w:t>
            </w:r>
            <w:r>
              <w:rPr>
                <w:rFonts w:hint="eastAsia" w:cs="Times New Roman"/>
                <w:color w:val="525252"/>
                <w:sz w:val="18"/>
                <w:szCs w:val="18"/>
              </w:rPr>
              <w:t>个百分点扣</w:t>
            </w:r>
            <w:r>
              <w:rPr>
                <w:rFonts w:ascii="Times New Roman" w:hAnsi="Times New Roman" w:cs="Times New Roman"/>
                <w:color w:val="525252"/>
                <w:sz w:val="18"/>
                <w:szCs w:val="18"/>
              </w:rPr>
              <w:t>0.5</w:t>
            </w:r>
            <w:r>
              <w:rPr>
                <w:rFonts w:hint="eastAsia" w:cs="Times New Roman"/>
                <w:color w:val="525252"/>
                <w:sz w:val="18"/>
                <w:szCs w:val="18"/>
              </w:rPr>
              <w:t>分，扣完为止。</w:t>
            </w: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到位及时率（2</w:t>
            </w:r>
            <w:r>
              <w:rPr>
                <w:rFonts w:hint="eastAsia" w:cs="Times New Roman"/>
                <w:color w:val="525252"/>
                <w:sz w:val="18"/>
                <w:szCs w:val="18"/>
              </w:rPr>
              <w:t>分）</w:t>
            </w:r>
          </w:p>
        </w:tc>
        <w:tc>
          <w:tcPr>
            <w:tcW w:w="1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及时到位资金与应到位资金的比率，用以反映和考核项目资金落实的及时性程度。</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到位及时率=</w:t>
            </w:r>
            <w:r>
              <w:rPr>
                <w:rFonts w:hint="eastAsia" w:cs="Times New Roman"/>
                <w:color w:val="525252"/>
                <w:sz w:val="18"/>
                <w:szCs w:val="18"/>
              </w:rPr>
              <w:t>（及时到位资金</w:t>
            </w:r>
            <w:r>
              <w:rPr>
                <w:rFonts w:ascii="Times New Roman" w:hAnsi="Times New Roman" w:cs="Times New Roman"/>
                <w:color w:val="525252"/>
                <w:sz w:val="18"/>
                <w:szCs w:val="18"/>
              </w:rPr>
              <w:t>/</w:t>
            </w:r>
            <w:r>
              <w:rPr>
                <w:rFonts w:hint="eastAsia" w:cs="Times New Roman"/>
                <w:color w:val="525252"/>
                <w:sz w:val="18"/>
                <w:szCs w:val="18"/>
              </w:rPr>
              <w:t>应到位资金）</w:t>
            </w:r>
            <w:r>
              <w:rPr>
                <w:rFonts w:ascii="Times New Roman" w:hAnsi="Times New Roman" w:cs="Times New Roman"/>
                <w:color w:val="525252"/>
                <w:sz w:val="18"/>
                <w:szCs w:val="18"/>
              </w:rPr>
              <w:t>×100%</w:t>
            </w:r>
            <w:r>
              <w:rPr>
                <w:rFonts w:hint="eastAsia" w:cs="Times New Roman"/>
                <w:color w:val="525252"/>
                <w:sz w:val="18"/>
                <w:szCs w:val="18"/>
              </w:rPr>
              <w:t>。</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816"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6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到位及时率大于90%</w:t>
            </w:r>
            <w:r>
              <w:rPr>
                <w:rFonts w:hint="eastAsia" w:cs="Times New Roman"/>
                <w:color w:val="525252"/>
                <w:sz w:val="18"/>
                <w:szCs w:val="18"/>
              </w:rPr>
              <w:t>的得满分，每低</w:t>
            </w:r>
            <w:r>
              <w:rPr>
                <w:rFonts w:ascii="Times New Roman" w:hAnsi="Times New Roman" w:cs="Times New Roman"/>
                <w:color w:val="525252"/>
                <w:sz w:val="18"/>
                <w:szCs w:val="18"/>
              </w:rPr>
              <w:t>5</w:t>
            </w:r>
            <w:r>
              <w:rPr>
                <w:rFonts w:hint="eastAsia" w:cs="Times New Roman"/>
                <w:color w:val="525252"/>
                <w:sz w:val="18"/>
                <w:szCs w:val="18"/>
              </w:rPr>
              <w:t>个百分点，扣</w:t>
            </w:r>
            <w:r>
              <w:rPr>
                <w:rFonts w:ascii="Times New Roman" w:hAnsi="Times New Roman" w:cs="Times New Roman"/>
                <w:color w:val="525252"/>
                <w:sz w:val="18"/>
                <w:szCs w:val="18"/>
              </w:rPr>
              <w:t>1</w:t>
            </w:r>
            <w:r>
              <w:rPr>
                <w:rFonts w:hint="eastAsia" w:cs="Times New Roman"/>
                <w:color w:val="525252"/>
                <w:sz w:val="18"/>
                <w:szCs w:val="18"/>
              </w:rPr>
              <w:t>分，扣完为止。</w:t>
            </w: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270" w:hRule="atLeast"/>
        </w:trPr>
        <w:tc>
          <w:tcPr>
            <w:tcW w:w="3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过程（30</w:t>
            </w:r>
            <w:r>
              <w:rPr>
                <w:rFonts w:hint="eastAsia" w:cs="Times New Roman"/>
                <w:color w:val="525252"/>
                <w:sz w:val="18"/>
                <w:szCs w:val="18"/>
              </w:rPr>
              <w:t>）</w:t>
            </w:r>
          </w:p>
        </w:tc>
        <w:tc>
          <w:tcPr>
            <w:tcW w:w="3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业务管理（18</w:t>
            </w:r>
            <w:r>
              <w:rPr>
                <w:rFonts w:hint="eastAsia" w:cs="Times New Roman"/>
                <w:color w:val="525252"/>
                <w:sz w:val="18"/>
                <w:szCs w:val="18"/>
              </w:rPr>
              <w:t>）</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管理制度健全性（4</w:t>
            </w:r>
            <w:r>
              <w:rPr>
                <w:rFonts w:hint="eastAsia" w:cs="Times New Roman"/>
                <w:color w:val="525252"/>
                <w:sz w:val="18"/>
                <w:szCs w:val="18"/>
              </w:rPr>
              <w:t>分）</w:t>
            </w:r>
          </w:p>
        </w:tc>
        <w:tc>
          <w:tcPr>
            <w:tcW w:w="1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项目实施单位的业务管理制度是否健全，用以反映和考核业务管理制度对项目顺利实施的保障情况。</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①</w:t>
            </w:r>
            <w:r>
              <w:rPr>
                <w:rFonts w:ascii="Times New Roman" w:hAnsi="Times New Roman" w:cs="Times New Roman"/>
                <w:color w:val="525252"/>
                <w:sz w:val="18"/>
                <w:szCs w:val="18"/>
              </w:rPr>
              <w:t>是否已制定或具有相应的业务管理制度；</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4</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4</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6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②</w:t>
            </w:r>
            <w:r>
              <w:rPr>
                <w:rFonts w:ascii="Times New Roman" w:hAnsi="Times New Roman" w:cs="Times New Roman"/>
                <w:color w:val="525252"/>
                <w:sz w:val="18"/>
                <w:szCs w:val="18"/>
              </w:rPr>
              <w:t>业务管理制度是否合法、合规、完整。</w:t>
            </w: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714"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6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一项不符合扣2</w:t>
            </w:r>
            <w:r>
              <w:rPr>
                <w:rFonts w:hint="eastAsia" w:cs="Times New Roman"/>
                <w:color w:val="525252"/>
                <w:sz w:val="18"/>
                <w:szCs w:val="18"/>
              </w:rPr>
              <w:t>分，严重的此项完全不得分。</w:t>
            </w: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制度执行有效性（5</w:t>
            </w:r>
            <w:r>
              <w:rPr>
                <w:rFonts w:hint="eastAsia" w:cs="Times New Roman"/>
                <w:color w:val="525252"/>
                <w:sz w:val="18"/>
                <w:szCs w:val="18"/>
              </w:rPr>
              <w:t>分）</w:t>
            </w:r>
          </w:p>
        </w:tc>
        <w:tc>
          <w:tcPr>
            <w:tcW w:w="1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项目实施是否符合相关业务管理规定，用以反映和考核业务管理制度的有效执行情况。</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①</w:t>
            </w:r>
            <w:r>
              <w:rPr>
                <w:rFonts w:ascii="Times New Roman" w:hAnsi="Times New Roman" w:cs="Times New Roman"/>
                <w:color w:val="525252"/>
                <w:sz w:val="18"/>
                <w:szCs w:val="18"/>
              </w:rPr>
              <w:t>是否遵守相关法律法规和业务管理规定；</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6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②</w:t>
            </w:r>
            <w:r>
              <w:rPr>
                <w:rFonts w:ascii="Times New Roman" w:hAnsi="Times New Roman" w:cs="Times New Roman"/>
                <w:color w:val="525252"/>
                <w:sz w:val="18"/>
                <w:szCs w:val="18"/>
              </w:rPr>
              <w:t>项目调整及支出调整手续是否完备；</w:t>
            </w: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285"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6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一项不符合扣1</w:t>
            </w:r>
            <w:r>
              <w:rPr>
                <w:rFonts w:hint="eastAsia" w:cs="Times New Roman"/>
                <w:color w:val="525252"/>
                <w:sz w:val="18"/>
                <w:szCs w:val="18"/>
              </w:rPr>
              <w:t>分，严重的此项完全不得分。</w:t>
            </w: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项目质量可控性（5</w:t>
            </w:r>
            <w:r>
              <w:rPr>
                <w:rFonts w:hint="eastAsia" w:cs="Times New Roman"/>
                <w:color w:val="525252"/>
                <w:sz w:val="18"/>
                <w:szCs w:val="18"/>
              </w:rPr>
              <w:t>分）</w:t>
            </w:r>
          </w:p>
        </w:tc>
        <w:tc>
          <w:tcPr>
            <w:tcW w:w="1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项目实施单位是否为达到项目质量要求而采取了必需的措施,</w:t>
            </w:r>
            <w:r>
              <w:rPr>
                <w:rFonts w:hint="eastAsia" w:cs="Times New Roman"/>
                <w:color w:val="525252"/>
                <w:sz w:val="18"/>
                <w:szCs w:val="18"/>
              </w:rPr>
              <w:t>用以反映和考核项目实施单位对项目质量的控制情况。</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①</w:t>
            </w:r>
            <w:r>
              <w:rPr>
                <w:rFonts w:ascii="Times New Roman" w:hAnsi="Times New Roman" w:cs="Times New Roman"/>
                <w:color w:val="525252"/>
                <w:sz w:val="18"/>
                <w:szCs w:val="18"/>
              </w:rPr>
              <w:t>是否已制定或具有相应的项目质量要求或标准；</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48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6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②</w:t>
            </w:r>
            <w:r>
              <w:rPr>
                <w:rFonts w:ascii="Times New Roman" w:hAnsi="Times New Roman" w:cs="Times New Roman"/>
                <w:color w:val="525252"/>
                <w:sz w:val="18"/>
                <w:szCs w:val="18"/>
              </w:rPr>
              <w:t>是否采取了相应的项目质量检查、验收等必需的控制措施或手段。</w:t>
            </w: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285"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6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一项不符合扣2.5</w:t>
            </w:r>
            <w:r>
              <w:rPr>
                <w:rFonts w:hint="eastAsia" w:cs="Times New Roman"/>
                <w:color w:val="525252"/>
                <w:sz w:val="18"/>
                <w:szCs w:val="18"/>
              </w:rPr>
              <w:t>分，严重的此项完全不得分。</w:t>
            </w: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资金分配的合理性（2</w:t>
            </w:r>
            <w:r>
              <w:rPr>
                <w:rFonts w:hint="eastAsia" w:cs="Times New Roman"/>
                <w:color w:val="525252"/>
                <w:sz w:val="18"/>
                <w:szCs w:val="18"/>
              </w:rPr>
              <w:t>分）</w:t>
            </w:r>
          </w:p>
        </w:tc>
        <w:tc>
          <w:tcPr>
            <w:tcW w:w="1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资金分配及结果</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①</w:t>
            </w:r>
            <w:r>
              <w:rPr>
                <w:rFonts w:ascii="Times New Roman" w:hAnsi="Times New Roman" w:cs="Times New Roman"/>
                <w:color w:val="525252"/>
                <w:sz w:val="18"/>
                <w:szCs w:val="18"/>
              </w:rPr>
              <w:t>资金分配方案是否充分，分配标准是否合理、明确；</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495"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6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②</w:t>
            </w:r>
            <w:r>
              <w:rPr>
                <w:rFonts w:ascii="Times New Roman" w:hAnsi="Times New Roman" w:cs="Times New Roman"/>
                <w:color w:val="525252"/>
                <w:sz w:val="18"/>
                <w:szCs w:val="18"/>
              </w:rPr>
              <w:t>分配结果是否公开、透明。一项不符合扣一分，严重的此项完全不得分</w:t>
            </w: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预算执行率（2</w:t>
            </w:r>
            <w:r>
              <w:rPr>
                <w:rFonts w:hint="eastAsia" w:cs="Times New Roman"/>
                <w:color w:val="525252"/>
                <w:sz w:val="18"/>
                <w:szCs w:val="18"/>
              </w:rPr>
              <w:t>分）</w:t>
            </w:r>
          </w:p>
        </w:tc>
        <w:tc>
          <w:tcPr>
            <w:tcW w:w="1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项目预算执行的进度。</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预算执行率=</w:t>
            </w:r>
            <w:r>
              <w:rPr>
                <w:rFonts w:hint="eastAsia" w:cs="Times New Roman"/>
                <w:color w:val="525252"/>
                <w:sz w:val="18"/>
                <w:szCs w:val="18"/>
              </w:rPr>
              <w:t>实际支出金额</w:t>
            </w:r>
            <w:r>
              <w:rPr>
                <w:rFonts w:ascii="Times New Roman" w:hAnsi="Times New Roman" w:cs="Times New Roman"/>
                <w:color w:val="525252"/>
                <w:sz w:val="18"/>
                <w:szCs w:val="18"/>
              </w:rPr>
              <w:t>/</w:t>
            </w:r>
            <w:r>
              <w:rPr>
                <w:rFonts w:hint="eastAsia" w:cs="Times New Roman"/>
                <w:color w:val="525252"/>
                <w:sz w:val="18"/>
                <w:szCs w:val="18"/>
              </w:rPr>
              <w:t>项目预算金额</w:t>
            </w:r>
            <w:r>
              <w:rPr>
                <w:rFonts w:ascii="Times New Roman" w:hAnsi="Times New Roman" w:cs="Times New Roman"/>
                <w:color w:val="525252"/>
                <w:sz w:val="18"/>
                <w:szCs w:val="18"/>
              </w:rPr>
              <w:t>×100%</w:t>
            </w:r>
            <w:r>
              <w:rPr>
                <w:rFonts w:hint="eastAsia" w:cs="Times New Roman"/>
                <w:color w:val="525252"/>
                <w:sz w:val="18"/>
                <w:szCs w:val="18"/>
              </w:rPr>
              <w:t>。</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1197"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69" w:type="pct"/>
            <w:vMerge w:val="continue"/>
            <w:tcBorders>
              <w:top w:val="single" w:color="auto" w:sz="4" w:space="0"/>
              <w:left w:val="single" w:color="auto" w:sz="4" w:space="0"/>
              <w:bottom w:val="single" w:color="auto" w:sz="4" w:space="0"/>
              <w:right w:val="single" w:color="auto" w:sz="4" w:space="0"/>
            </w:tcBorders>
            <w:vAlign w:val="center"/>
          </w:tcPr>
          <w:p>
            <w:pPr>
              <w:rPr>
                <w:color w:val="525252"/>
                <w:sz w:val="18"/>
                <w:szCs w:val="18"/>
              </w:rPr>
            </w:pP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预算执行率95%</w:t>
            </w:r>
            <w:r>
              <w:rPr>
                <w:rFonts w:hint="eastAsia" w:cs="Times New Roman"/>
                <w:color w:val="525252"/>
                <w:sz w:val="18"/>
                <w:szCs w:val="18"/>
              </w:rPr>
              <w:t>以上，得满分；低于</w:t>
            </w:r>
            <w:r>
              <w:rPr>
                <w:rFonts w:ascii="Times New Roman" w:hAnsi="Times New Roman" w:cs="Times New Roman"/>
                <w:color w:val="525252"/>
                <w:sz w:val="18"/>
                <w:szCs w:val="18"/>
              </w:rPr>
              <w:t>95%</w:t>
            </w:r>
            <w:r>
              <w:rPr>
                <w:rFonts w:hint="eastAsia" w:cs="Times New Roman"/>
                <w:color w:val="525252"/>
                <w:sz w:val="18"/>
                <w:szCs w:val="18"/>
              </w:rPr>
              <w:t>，每下降</w:t>
            </w:r>
            <w:r>
              <w:rPr>
                <w:rFonts w:ascii="Times New Roman" w:hAnsi="Times New Roman" w:cs="Times New Roman"/>
                <w:color w:val="525252"/>
                <w:sz w:val="18"/>
                <w:szCs w:val="18"/>
              </w:rPr>
              <w:t>1%</w:t>
            </w:r>
            <w:r>
              <w:rPr>
                <w:rFonts w:hint="eastAsia" w:cs="Times New Roman"/>
                <w:color w:val="525252"/>
                <w:sz w:val="18"/>
                <w:szCs w:val="18"/>
              </w:rPr>
              <w:t>扣权重的</w:t>
            </w:r>
            <w:r>
              <w:rPr>
                <w:rFonts w:ascii="Times New Roman" w:hAnsi="Times New Roman" w:cs="Times New Roman"/>
                <w:color w:val="525252"/>
                <w:sz w:val="18"/>
                <w:szCs w:val="18"/>
              </w:rPr>
              <w:t>1%</w:t>
            </w:r>
            <w:r>
              <w:rPr>
                <w:rFonts w:hint="eastAsia" w:cs="Times New Roman"/>
                <w:color w:val="525252"/>
                <w:sz w:val="18"/>
                <w:szCs w:val="18"/>
              </w:rPr>
              <w:t>；预算执行率</w:t>
            </w:r>
            <w:r>
              <w:rPr>
                <w:rFonts w:ascii="Times New Roman" w:hAnsi="Times New Roman" w:cs="Times New Roman"/>
                <w:color w:val="525252"/>
                <w:sz w:val="18"/>
                <w:szCs w:val="18"/>
              </w:rPr>
              <w:t>60%</w:t>
            </w:r>
            <w:r>
              <w:rPr>
                <w:rFonts w:hint="eastAsia" w:cs="Times New Roman"/>
                <w:color w:val="525252"/>
                <w:sz w:val="18"/>
                <w:szCs w:val="18"/>
              </w:rPr>
              <w:t>以下，不计分</w:t>
            </w: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财务管理（12</w:t>
            </w:r>
            <w:r>
              <w:rPr>
                <w:rFonts w:hint="eastAsia" w:cs="Times New Roman"/>
                <w:color w:val="525252"/>
                <w:sz w:val="18"/>
                <w:szCs w:val="18"/>
              </w:rPr>
              <w:t>）</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管理制度健全性（3</w:t>
            </w:r>
            <w:r>
              <w:rPr>
                <w:rFonts w:hint="eastAsia" w:cs="Times New Roman"/>
                <w:color w:val="525252"/>
                <w:sz w:val="18"/>
                <w:szCs w:val="18"/>
              </w:rPr>
              <w:t>分）</w:t>
            </w:r>
          </w:p>
        </w:tc>
        <w:tc>
          <w:tcPr>
            <w:tcW w:w="1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525252"/>
                <w:sz w:val="18"/>
                <w:szCs w:val="18"/>
              </w:rPr>
            </w:pPr>
            <w:r>
              <w:rPr>
                <w:rFonts w:ascii="Times New Roman" w:hAnsi="Times New Roman" w:cs="Times New Roman"/>
                <w:color w:val="525252"/>
                <w:sz w:val="18"/>
                <w:szCs w:val="18"/>
              </w:rPr>
              <w:t>项目实施单位的财务制度是否健全，用以反映和考核财务管理制度对资金规范、安全运行的保障情况。</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①</w:t>
            </w:r>
            <w:r>
              <w:rPr>
                <w:rFonts w:ascii="Times New Roman" w:hAnsi="Times New Roman" w:cs="Times New Roman"/>
                <w:color w:val="525252"/>
                <w:sz w:val="18"/>
                <w:szCs w:val="18"/>
              </w:rPr>
              <w:t>是否已制定或具有相应的项目资金管理办法；</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3</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3</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525252"/>
                <w:sz w:val="22"/>
                <w:szCs w:val="22"/>
              </w:rPr>
            </w:pPr>
            <w:r>
              <w:rPr>
                <w:rFonts w:hint="eastAsia" w:ascii="微软雅黑" w:hAnsi="微软雅黑" w:eastAsia="微软雅黑"/>
                <w:b/>
                <w:bCs/>
                <w:color w:val="525252"/>
                <w:sz w:val="22"/>
                <w:szCs w:val="22"/>
              </w:rPr>
              <w:t>　</w:t>
            </w:r>
          </w:p>
        </w:tc>
      </w:tr>
      <w:tr>
        <w:tblPrEx>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6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②</w:t>
            </w:r>
            <w:r>
              <w:rPr>
                <w:rFonts w:ascii="Times New Roman" w:hAnsi="Times New Roman" w:cs="Times New Roman"/>
                <w:color w:val="525252"/>
                <w:sz w:val="18"/>
                <w:szCs w:val="18"/>
              </w:rPr>
              <w:t>项目资金管理办法是否符合相关财务会计制度的规定。</w:t>
            </w: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b/>
                <w:bCs/>
                <w:color w:val="525252"/>
                <w:sz w:val="22"/>
                <w:szCs w:val="22"/>
              </w:rPr>
            </w:pPr>
          </w:p>
        </w:tc>
      </w:tr>
      <w:tr>
        <w:tblPrEx>
          <w:tblCellMar>
            <w:top w:w="0" w:type="dxa"/>
            <w:left w:w="108" w:type="dxa"/>
            <w:bottom w:w="0" w:type="dxa"/>
            <w:right w:w="108" w:type="dxa"/>
          </w:tblCellMar>
        </w:tblPrEx>
        <w:trPr>
          <w:trHeight w:val="732"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6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一项不符合扣一分，严重的此项完全不得分。</w:t>
            </w: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b/>
                <w:bCs/>
                <w:color w:val="525252"/>
                <w:sz w:val="22"/>
                <w:szCs w:val="22"/>
              </w:rPr>
            </w:pPr>
          </w:p>
        </w:tc>
      </w:tr>
      <w:tr>
        <w:tblPrEx>
          <w:tblCellMar>
            <w:top w:w="0" w:type="dxa"/>
            <w:left w:w="108" w:type="dxa"/>
            <w:bottom w:w="0" w:type="dxa"/>
            <w:right w:w="108" w:type="dxa"/>
          </w:tblCellMar>
        </w:tblPrEx>
        <w:trPr>
          <w:trHeight w:val="48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资金使用合规性（5</w:t>
            </w:r>
            <w:r>
              <w:rPr>
                <w:rFonts w:hint="eastAsia" w:cs="Times New Roman"/>
                <w:color w:val="525252"/>
                <w:sz w:val="18"/>
                <w:szCs w:val="18"/>
              </w:rPr>
              <w:t>分）</w:t>
            </w:r>
          </w:p>
        </w:tc>
        <w:tc>
          <w:tcPr>
            <w:tcW w:w="1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项目资金使用是否符合相关的财务管理制度规定，用以反映和考核项目资金的规范运行情况。</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①</w:t>
            </w:r>
            <w:r>
              <w:rPr>
                <w:rFonts w:ascii="Times New Roman" w:hAnsi="Times New Roman" w:cs="Times New Roman"/>
                <w:color w:val="525252"/>
                <w:sz w:val="18"/>
                <w:szCs w:val="18"/>
              </w:rPr>
              <w:t>是否符合国家财经法规和财务管理制度以及有关专项资金管理办法的规定；</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525252"/>
                <w:sz w:val="22"/>
                <w:szCs w:val="22"/>
              </w:rPr>
            </w:pPr>
            <w:r>
              <w:rPr>
                <w:rFonts w:hint="eastAsia" w:ascii="微软雅黑" w:hAnsi="微软雅黑" w:eastAsia="微软雅黑"/>
                <w:b/>
                <w:bCs/>
                <w:color w:val="525252"/>
                <w:sz w:val="22"/>
                <w:szCs w:val="22"/>
              </w:rPr>
              <w:t>　</w:t>
            </w:r>
          </w:p>
        </w:tc>
      </w:tr>
      <w:tr>
        <w:tblPrEx>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6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②</w:t>
            </w:r>
            <w:r>
              <w:rPr>
                <w:rFonts w:ascii="Times New Roman" w:hAnsi="Times New Roman" w:cs="Times New Roman"/>
                <w:color w:val="525252"/>
                <w:sz w:val="18"/>
                <w:szCs w:val="18"/>
              </w:rPr>
              <w:t>资金的拨付是否有完整的审批程序和手续；</w:t>
            </w: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b/>
                <w:bCs/>
                <w:color w:val="525252"/>
                <w:sz w:val="22"/>
                <w:szCs w:val="22"/>
              </w:rPr>
            </w:pPr>
          </w:p>
        </w:tc>
      </w:tr>
      <w:tr>
        <w:tblPrEx>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6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④</w:t>
            </w:r>
            <w:r>
              <w:rPr>
                <w:rFonts w:ascii="Times New Roman" w:hAnsi="Times New Roman" w:cs="Times New Roman"/>
                <w:color w:val="525252"/>
                <w:sz w:val="18"/>
                <w:szCs w:val="18"/>
              </w:rPr>
              <w:t>是否符合项目预算批复或合同规定的用途；</w:t>
            </w: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b/>
                <w:bCs/>
                <w:color w:val="525252"/>
                <w:sz w:val="22"/>
                <w:szCs w:val="22"/>
              </w:rPr>
            </w:pPr>
          </w:p>
        </w:tc>
      </w:tr>
      <w:tr>
        <w:tblPrEx>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6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⑤</w:t>
            </w:r>
            <w:r>
              <w:rPr>
                <w:rFonts w:ascii="Times New Roman" w:hAnsi="Times New Roman" w:cs="Times New Roman"/>
                <w:color w:val="525252"/>
                <w:sz w:val="18"/>
                <w:szCs w:val="18"/>
              </w:rPr>
              <w:t>是否存在截留、挤占、挪用、虚列支出等情况。</w:t>
            </w: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b/>
                <w:bCs/>
                <w:color w:val="525252"/>
                <w:sz w:val="22"/>
                <w:szCs w:val="22"/>
              </w:rPr>
            </w:pPr>
          </w:p>
        </w:tc>
      </w:tr>
      <w:tr>
        <w:tblPrEx>
          <w:tblCellMar>
            <w:top w:w="0" w:type="dxa"/>
            <w:left w:w="108" w:type="dxa"/>
            <w:bottom w:w="0" w:type="dxa"/>
            <w:right w:w="108" w:type="dxa"/>
          </w:tblCellMar>
        </w:tblPrEx>
        <w:trPr>
          <w:trHeight w:val="66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6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一项不符合扣一分，严重的此项完全不得分。</w:t>
            </w: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b/>
                <w:bCs/>
                <w:color w:val="525252"/>
                <w:sz w:val="22"/>
                <w:szCs w:val="22"/>
              </w:rPr>
            </w:pPr>
          </w:p>
        </w:tc>
      </w:tr>
      <w:tr>
        <w:tblPrEx>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财务监控有效性（4</w:t>
            </w:r>
            <w:r>
              <w:rPr>
                <w:rFonts w:hint="eastAsia" w:cs="Times New Roman"/>
                <w:color w:val="525252"/>
                <w:sz w:val="18"/>
                <w:szCs w:val="18"/>
              </w:rPr>
              <w:t>分）</w:t>
            </w:r>
          </w:p>
        </w:tc>
        <w:tc>
          <w:tcPr>
            <w:tcW w:w="1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项目实施单位是否为保障资金的安全、规范运行而采取了必要的监控措施，用以反映和考核项目实施单位对资金运行的控制情况。</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①</w:t>
            </w:r>
            <w:r>
              <w:rPr>
                <w:rFonts w:ascii="Times New Roman" w:hAnsi="Times New Roman" w:cs="Times New Roman"/>
                <w:color w:val="525252"/>
                <w:sz w:val="18"/>
                <w:szCs w:val="18"/>
              </w:rPr>
              <w:t>是否已制定或具有相应的监控机制；</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4</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4</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525252"/>
                <w:sz w:val="22"/>
                <w:szCs w:val="22"/>
              </w:rPr>
            </w:pPr>
            <w:r>
              <w:rPr>
                <w:rFonts w:hint="eastAsia" w:ascii="微软雅黑" w:hAnsi="微软雅黑" w:eastAsia="微软雅黑"/>
                <w:b/>
                <w:bCs/>
                <w:color w:val="525252"/>
                <w:sz w:val="22"/>
                <w:szCs w:val="22"/>
              </w:rPr>
              <w:t>　</w:t>
            </w:r>
          </w:p>
        </w:tc>
      </w:tr>
      <w:tr>
        <w:tblPrEx>
          <w:tblCellMar>
            <w:top w:w="0" w:type="dxa"/>
            <w:left w:w="108" w:type="dxa"/>
            <w:bottom w:w="0" w:type="dxa"/>
            <w:right w:w="108" w:type="dxa"/>
          </w:tblCellMar>
        </w:tblPrEx>
        <w:trPr>
          <w:trHeight w:val="27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6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②</w:t>
            </w:r>
            <w:r>
              <w:rPr>
                <w:rFonts w:ascii="Times New Roman" w:hAnsi="Times New Roman" w:cs="Times New Roman"/>
                <w:color w:val="525252"/>
                <w:sz w:val="18"/>
                <w:szCs w:val="18"/>
              </w:rPr>
              <w:t>是否采取了相应的财务检查等必要的监控措施或手段。</w:t>
            </w: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b/>
                <w:bCs/>
                <w:color w:val="525252"/>
                <w:sz w:val="22"/>
                <w:szCs w:val="22"/>
              </w:rPr>
            </w:pPr>
          </w:p>
        </w:tc>
      </w:tr>
      <w:tr>
        <w:tblPrEx>
          <w:tblCellMar>
            <w:top w:w="0" w:type="dxa"/>
            <w:left w:w="108" w:type="dxa"/>
            <w:bottom w:w="0" w:type="dxa"/>
            <w:right w:w="108" w:type="dxa"/>
          </w:tblCellMar>
        </w:tblPrEx>
        <w:trPr>
          <w:trHeight w:val="67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6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一项不符合扣二分，严重的此项完全不得分。</w:t>
            </w: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b/>
                <w:bCs/>
                <w:color w:val="525252"/>
                <w:sz w:val="22"/>
                <w:szCs w:val="22"/>
              </w:rPr>
            </w:pPr>
          </w:p>
        </w:tc>
      </w:tr>
      <w:tr>
        <w:tblPrEx>
          <w:tblCellMar>
            <w:top w:w="0" w:type="dxa"/>
            <w:left w:w="108" w:type="dxa"/>
            <w:bottom w:w="0" w:type="dxa"/>
            <w:right w:w="108" w:type="dxa"/>
          </w:tblCellMar>
        </w:tblPrEx>
        <w:trPr>
          <w:trHeight w:val="1173" w:hRule="atLeast"/>
        </w:trPr>
        <w:tc>
          <w:tcPr>
            <w:tcW w:w="3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hint="eastAsia" w:cs="Times New Roman"/>
                <w:color w:val="525252"/>
                <w:sz w:val="18"/>
                <w:szCs w:val="18"/>
              </w:rPr>
              <w:t>产出（</w:t>
            </w:r>
            <w:r>
              <w:rPr>
                <w:rFonts w:ascii="Times New Roman" w:hAnsi="Times New Roman" w:cs="Times New Roman"/>
                <w:color w:val="525252"/>
                <w:sz w:val="18"/>
                <w:szCs w:val="18"/>
              </w:rPr>
              <w:t>30</w:t>
            </w:r>
            <w:r>
              <w:rPr>
                <w:rFonts w:hint="eastAsia" w:cs="Times New Roman"/>
                <w:color w:val="525252"/>
                <w:sz w:val="18"/>
                <w:szCs w:val="18"/>
              </w:rPr>
              <w:t>）</w:t>
            </w:r>
          </w:p>
        </w:tc>
        <w:tc>
          <w:tcPr>
            <w:tcW w:w="3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项目产出（30</w:t>
            </w:r>
            <w:r>
              <w:rPr>
                <w:rFonts w:hint="eastAsia" w:cs="Times New Roman"/>
                <w:color w:val="525252"/>
                <w:sz w:val="18"/>
                <w:szCs w:val="18"/>
              </w:rPr>
              <w:t>）</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完成数量（10</w:t>
            </w:r>
            <w:r>
              <w:rPr>
                <w:rFonts w:hint="eastAsia" w:cs="Times New Roman"/>
                <w:color w:val="525252"/>
                <w:sz w:val="18"/>
                <w:szCs w:val="18"/>
              </w:rPr>
              <w:t>分）</w:t>
            </w:r>
          </w:p>
        </w:tc>
        <w:tc>
          <w:tcPr>
            <w:tcW w:w="1469"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顺利完成村民委员会和居民委员会的换届选举工作，选举产生党组织书记等人员。</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一项不符合扣2</w:t>
            </w:r>
            <w:r>
              <w:rPr>
                <w:rFonts w:hint="eastAsia" w:cs="Times New Roman"/>
                <w:color w:val="525252"/>
                <w:sz w:val="18"/>
                <w:szCs w:val="18"/>
              </w:rPr>
              <w:t>分，与目标严重不符不得分。</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10</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10</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525252"/>
                <w:sz w:val="22"/>
                <w:szCs w:val="22"/>
              </w:rPr>
            </w:pPr>
            <w:r>
              <w:rPr>
                <w:rFonts w:hint="eastAsia" w:ascii="微软雅黑" w:hAnsi="微软雅黑" w:eastAsia="微软雅黑"/>
                <w:b/>
                <w:bCs/>
                <w:color w:val="525252"/>
                <w:sz w:val="22"/>
                <w:szCs w:val="22"/>
              </w:rPr>
              <w:t>　</w:t>
            </w:r>
          </w:p>
        </w:tc>
      </w:tr>
      <w:tr>
        <w:tblPrEx>
          <w:tblCellMar>
            <w:top w:w="0" w:type="dxa"/>
            <w:left w:w="108" w:type="dxa"/>
            <w:bottom w:w="0" w:type="dxa"/>
            <w:right w:w="108" w:type="dxa"/>
          </w:tblCellMar>
        </w:tblPrEx>
        <w:trPr>
          <w:trHeight w:val="1435"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hint="eastAsia" w:cs="Times New Roman"/>
                <w:color w:val="525252"/>
                <w:sz w:val="18"/>
                <w:szCs w:val="18"/>
              </w:rPr>
              <w:t>完成及时性（</w:t>
            </w:r>
            <w:r>
              <w:rPr>
                <w:rFonts w:ascii="Times New Roman" w:hAnsi="Times New Roman" w:cs="Times New Roman"/>
                <w:color w:val="525252"/>
                <w:sz w:val="18"/>
                <w:szCs w:val="18"/>
              </w:rPr>
              <w:t>10</w:t>
            </w:r>
            <w:r>
              <w:rPr>
                <w:rFonts w:hint="eastAsia" w:cs="Times New Roman"/>
                <w:color w:val="525252"/>
                <w:sz w:val="18"/>
                <w:szCs w:val="18"/>
              </w:rPr>
              <w:t>分）</w:t>
            </w:r>
          </w:p>
        </w:tc>
        <w:tc>
          <w:tcPr>
            <w:tcW w:w="1469"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完成村民委员会和居民委员会的换届选举工作后，及时公布人员名单。</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一项不符合扣1</w:t>
            </w:r>
            <w:r>
              <w:rPr>
                <w:rFonts w:hint="eastAsia" w:cs="Times New Roman"/>
                <w:color w:val="525252"/>
                <w:sz w:val="18"/>
                <w:szCs w:val="18"/>
              </w:rPr>
              <w:t>分，严重的此项完全不得分。</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10</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10</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525252"/>
                <w:sz w:val="22"/>
                <w:szCs w:val="22"/>
              </w:rPr>
            </w:pPr>
            <w:r>
              <w:rPr>
                <w:rFonts w:hint="eastAsia" w:ascii="微软雅黑" w:hAnsi="微软雅黑" w:eastAsia="微软雅黑"/>
                <w:b/>
                <w:bCs/>
                <w:color w:val="525252"/>
                <w:sz w:val="22"/>
                <w:szCs w:val="22"/>
              </w:rPr>
              <w:t>　</w:t>
            </w:r>
          </w:p>
        </w:tc>
      </w:tr>
      <w:tr>
        <w:tblPrEx>
          <w:tblCellMar>
            <w:top w:w="0" w:type="dxa"/>
            <w:left w:w="108" w:type="dxa"/>
            <w:bottom w:w="0" w:type="dxa"/>
            <w:right w:w="108" w:type="dxa"/>
          </w:tblCellMar>
        </w:tblPrEx>
        <w:trPr>
          <w:trHeight w:val="48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hint="eastAsia" w:cs="Times New Roman"/>
                <w:color w:val="525252"/>
                <w:sz w:val="18"/>
                <w:szCs w:val="18"/>
              </w:rPr>
              <w:t>质量达标率（</w:t>
            </w:r>
            <w:r>
              <w:rPr>
                <w:rFonts w:ascii="Times New Roman" w:hAnsi="Times New Roman" w:cs="Times New Roman"/>
                <w:color w:val="525252"/>
                <w:sz w:val="18"/>
                <w:szCs w:val="18"/>
              </w:rPr>
              <w:t>10</w:t>
            </w:r>
            <w:r>
              <w:rPr>
                <w:rFonts w:hint="eastAsia" w:cs="Times New Roman"/>
                <w:color w:val="525252"/>
                <w:sz w:val="18"/>
                <w:szCs w:val="18"/>
              </w:rPr>
              <w:t>分）</w:t>
            </w:r>
          </w:p>
        </w:tc>
        <w:tc>
          <w:tcPr>
            <w:tcW w:w="1469"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村民委员会和居民委员会的换届选举工作达到文件要求。</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s="Times New Roman"/>
                <w:color w:val="525252"/>
                <w:sz w:val="18"/>
                <w:szCs w:val="18"/>
              </w:rPr>
              <w:t>通过率达</w:t>
            </w:r>
            <w:r>
              <w:rPr>
                <w:rFonts w:ascii="Times New Roman" w:hAnsi="Times New Roman" w:cs="Times New Roman"/>
                <w:color w:val="525252"/>
                <w:sz w:val="18"/>
                <w:szCs w:val="18"/>
              </w:rPr>
              <w:t>95%</w:t>
            </w:r>
            <w:r>
              <w:rPr>
                <w:rFonts w:hint="eastAsia" w:cs="Times New Roman"/>
                <w:color w:val="525252"/>
                <w:sz w:val="18"/>
                <w:szCs w:val="18"/>
              </w:rPr>
              <w:t>及以上，得满分；未通过一个扣一分，扣完为止。</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10</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10</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525252"/>
                <w:sz w:val="22"/>
                <w:szCs w:val="22"/>
              </w:rPr>
            </w:pPr>
            <w:r>
              <w:rPr>
                <w:rFonts w:hint="eastAsia" w:ascii="微软雅黑" w:hAnsi="微软雅黑" w:eastAsia="微软雅黑"/>
                <w:b/>
                <w:bCs/>
                <w:color w:val="525252"/>
                <w:sz w:val="22"/>
                <w:szCs w:val="22"/>
              </w:rPr>
              <w:t>　</w:t>
            </w:r>
          </w:p>
        </w:tc>
      </w:tr>
      <w:tr>
        <w:tblPrEx>
          <w:tblCellMar>
            <w:top w:w="0" w:type="dxa"/>
            <w:left w:w="108" w:type="dxa"/>
            <w:bottom w:w="0" w:type="dxa"/>
            <w:right w:w="108" w:type="dxa"/>
          </w:tblCellMar>
        </w:tblPrEx>
        <w:trPr>
          <w:trHeight w:val="480" w:hRule="atLeast"/>
        </w:trPr>
        <w:tc>
          <w:tcPr>
            <w:tcW w:w="3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效果（30</w:t>
            </w:r>
            <w:r>
              <w:rPr>
                <w:rFonts w:hint="eastAsia" w:cs="Times New Roman"/>
                <w:color w:val="525252"/>
                <w:sz w:val="18"/>
                <w:szCs w:val="18"/>
              </w:rPr>
              <w:t>分）</w:t>
            </w:r>
          </w:p>
        </w:tc>
        <w:tc>
          <w:tcPr>
            <w:tcW w:w="3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项目效益（30</w:t>
            </w:r>
            <w:r>
              <w:rPr>
                <w:rFonts w:hint="eastAsia" w:cs="Times New Roman"/>
                <w:color w:val="525252"/>
                <w:sz w:val="18"/>
                <w:szCs w:val="18"/>
              </w:rPr>
              <w:t>分）</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经济效益（6</w:t>
            </w:r>
            <w:r>
              <w:rPr>
                <w:rFonts w:hint="eastAsia" w:cs="Times New Roman"/>
                <w:color w:val="525252"/>
                <w:sz w:val="18"/>
                <w:szCs w:val="18"/>
              </w:rPr>
              <w:t>分）</w:t>
            </w:r>
          </w:p>
        </w:tc>
        <w:tc>
          <w:tcPr>
            <w:tcW w:w="1469"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依法选优配强村级干部，村（居）委会稳定运转，推进村（社区）各项事业全面发展。</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对照绩效目标，按经济效益实现程度计算得分。</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6</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525252"/>
                <w:sz w:val="22"/>
                <w:szCs w:val="22"/>
              </w:rPr>
            </w:pPr>
            <w:r>
              <w:rPr>
                <w:rFonts w:hint="eastAsia" w:ascii="微软雅黑" w:hAnsi="微软雅黑" w:eastAsia="微软雅黑"/>
                <w:b/>
                <w:bCs/>
                <w:color w:val="525252"/>
                <w:sz w:val="22"/>
                <w:szCs w:val="22"/>
              </w:rPr>
              <w:t>1</w:t>
            </w:r>
          </w:p>
        </w:tc>
      </w:tr>
      <w:tr>
        <w:tblPrEx>
          <w:tblCellMar>
            <w:top w:w="0" w:type="dxa"/>
            <w:left w:w="108" w:type="dxa"/>
            <w:bottom w:w="0" w:type="dxa"/>
            <w:right w:w="108" w:type="dxa"/>
          </w:tblCellMar>
        </w:tblPrEx>
        <w:trPr>
          <w:trHeight w:val="48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社会效益（8</w:t>
            </w:r>
            <w:r>
              <w:rPr>
                <w:rFonts w:hint="eastAsia" w:cs="Times New Roman"/>
                <w:color w:val="525252"/>
                <w:sz w:val="18"/>
                <w:szCs w:val="18"/>
              </w:rPr>
              <w:t>分）</w:t>
            </w:r>
          </w:p>
        </w:tc>
        <w:tc>
          <w:tcPr>
            <w:tcW w:w="1469"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维护选民的合法政治权利，促进城乡社区和谐稳定发展。</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对照绩效目标，按社会效益实现程度计算得分。</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8</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6</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525252"/>
                <w:sz w:val="22"/>
                <w:szCs w:val="22"/>
              </w:rPr>
            </w:pPr>
            <w:r>
              <w:rPr>
                <w:rFonts w:hint="eastAsia" w:ascii="微软雅黑" w:hAnsi="微软雅黑" w:eastAsia="微软雅黑"/>
                <w:b/>
                <w:bCs/>
                <w:color w:val="525252"/>
                <w:sz w:val="22"/>
                <w:szCs w:val="22"/>
              </w:rPr>
              <w:t>2</w:t>
            </w:r>
          </w:p>
        </w:tc>
      </w:tr>
      <w:tr>
        <w:tblPrEx>
          <w:tblCellMar>
            <w:top w:w="0" w:type="dxa"/>
            <w:left w:w="108" w:type="dxa"/>
            <w:bottom w:w="0" w:type="dxa"/>
            <w:right w:w="108" w:type="dxa"/>
          </w:tblCellMar>
        </w:tblPrEx>
        <w:trPr>
          <w:trHeight w:val="495"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可持续影响（6</w:t>
            </w:r>
            <w:r>
              <w:rPr>
                <w:rFonts w:hint="eastAsia" w:cs="Times New Roman"/>
                <w:color w:val="525252"/>
                <w:sz w:val="18"/>
                <w:szCs w:val="18"/>
              </w:rPr>
              <w:t>分）</w:t>
            </w:r>
          </w:p>
        </w:tc>
        <w:tc>
          <w:tcPr>
            <w:tcW w:w="1469"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换届结束后，村（社区）保持稳定，推动各项公共事业持续发展。</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对照绩效目标，按可持续影响实现程度计算得分。</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6</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525252"/>
                <w:sz w:val="22"/>
                <w:szCs w:val="22"/>
              </w:rPr>
            </w:pPr>
            <w:r>
              <w:rPr>
                <w:rFonts w:hint="eastAsia" w:ascii="微软雅黑" w:hAnsi="微软雅黑" w:eastAsia="微软雅黑"/>
                <w:b/>
                <w:bCs/>
                <w:color w:val="525252"/>
                <w:sz w:val="22"/>
                <w:szCs w:val="22"/>
              </w:rPr>
              <w:t>1</w:t>
            </w:r>
          </w:p>
        </w:tc>
      </w:tr>
      <w:tr>
        <w:tblPrEx>
          <w:tblCellMar>
            <w:top w:w="0" w:type="dxa"/>
            <w:left w:w="108" w:type="dxa"/>
            <w:bottom w:w="0" w:type="dxa"/>
            <w:right w:w="108" w:type="dxa"/>
          </w:tblCellMar>
        </w:tblPrEx>
        <w:trPr>
          <w:trHeight w:val="720"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服务对象满意度（10</w:t>
            </w:r>
            <w:r>
              <w:rPr>
                <w:rFonts w:hint="eastAsia" w:cs="Times New Roman"/>
                <w:color w:val="525252"/>
                <w:sz w:val="18"/>
                <w:szCs w:val="18"/>
              </w:rPr>
              <w:t>分）</w:t>
            </w:r>
          </w:p>
        </w:tc>
        <w:tc>
          <w:tcPr>
            <w:tcW w:w="1469"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社会公众或服务对象对项目实施效果的满意程度。</w:t>
            </w:r>
          </w:p>
        </w:tc>
        <w:tc>
          <w:tcPr>
            <w:tcW w:w="1400"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采取社会调查的方式，社会公众满意度大于90%</w:t>
            </w:r>
            <w:r>
              <w:rPr>
                <w:rFonts w:hint="eastAsia" w:cs="Times New Roman"/>
                <w:color w:val="525252"/>
                <w:sz w:val="18"/>
                <w:szCs w:val="18"/>
              </w:rPr>
              <w:t>的得满分，每少</w:t>
            </w:r>
            <w:r>
              <w:rPr>
                <w:rFonts w:ascii="Times New Roman" w:hAnsi="Times New Roman" w:cs="Times New Roman"/>
                <w:color w:val="525252"/>
                <w:sz w:val="18"/>
                <w:szCs w:val="18"/>
              </w:rPr>
              <w:t>1</w:t>
            </w:r>
            <w:r>
              <w:rPr>
                <w:rFonts w:hint="eastAsia" w:cs="Times New Roman"/>
                <w:color w:val="525252"/>
                <w:sz w:val="18"/>
                <w:szCs w:val="18"/>
              </w:rPr>
              <w:t>个百分点扣</w:t>
            </w:r>
            <w:r>
              <w:rPr>
                <w:rFonts w:ascii="Times New Roman" w:hAnsi="Times New Roman" w:cs="Times New Roman"/>
                <w:color w:val="525252"/>
                <w:sz w:val="18"/>
                <w:szCs w:val="18"/>
              </w:rPr>
              <w:t>0.3</w:t>
            </w:r>
            <w:r>
              <w:rPr>
                <w:rFonts w:hint="eastAsia" w:cs="Times New Roman"/>
                <w:color w:val="525252"/>
                <w:sz w:val="18"/>
                <w:szCs w:val="18"/>
              </w:rPr>
              <w:t>分，扣完为止。</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10</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8</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525252"/>
                <w:sz w:val="22"/>
                <w:szCs w:val="22"/>
              </w:rPr>
            </w:pPr>
            <w:r>
              <w:rPr>
                <w:rFonts w:hint="eastAsia" w:ascii="微软雅黑" w:hAnsi="微软雅黑" w:eastAsia="微软雅黑"/>
                <w:b/>
                <w:bCs/>
                <w:color w:val="525252"/>
                <w:sz w:val="22"/>
                <w:szCs w:val="22"/>
              </w:rPr>
              <w:t>2</w:t>
            </w:r>
          </w:p>
        </w:tc>
      </w:tr>
      <w:tr>
        <w:tblPrEx>
          <w:tblCellMar>
            <w:top w:w="0" w:type="dxa"/>
            <w:left w:w="108" w:type="dxa"/>
            <w:bottom w:w="0" w:type="dxa"/>
            <w:right w:w="108" w:type="dxa"/>
          </w:tblCellMar>
        </w:tblPrEx>
        <w:trPr>
          <w:trHeight w:val="300" w:hRule="atLeast"/>
        </w:trPr>
        <w:tc>
          <w:tcPr>
            <w:tcW w:w="393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18"/>
                <w:szCs w:val="18"/>
              </w:rPr>
            </w:pPr>
            <w:r>
              <w:rPr>
                <w:rFonts w:ascii="Times New Roman" w:hAnsi="Times New Roman" w:cs="Times New Roman"/>
                <w:b/>
                <w:bCs/>
                <w:color w:val="525252"/>
                <w:sz w:val="18"/>
                <w:szCs w:val="18"/>
              </w:rPr>
              <w:t>合计</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100</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94</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6</w:t>
            </w:r>
          </w:p>
        </w:tc>
      </w:tr>
    </w:tbl>
    <w:p>
      <w:pPr>
        <w:spacing w:before="100" w:beforeAutospacing="1" w:after="100" w:afterAutospacing="1"/>
        <w:ind w:firstLine="643" w:firstLineChars="200"/>
        <w:rPr>
          <w:rFonts w:ascii="仿宋" w:hAnsi="仿宋" w:eastAsia="仿宋"/>
          <w:b/>
          <w:sz w:val="32"/>
          <w:szCs w:val="32"/>
        </w:rPr>
      </w:pPr>
      <w:r>
        <w:rPr>
          <w:rFonts w:hint="eastAsia" w:ascii="仿宋" w:hAnsi="仿宋" w:eastAsia="仿宋"/>
          <w:b/>
          <w:sz w:val="32"/>
          <w:szCs w:val="32"/>
        </w:rPr>
        <w:t>（三）城乡社区资金支出绩效评价</w:t>
      </w:r>
    </w:p>
    <w:p>
      <w:pPr>
        <w:spacing w:before="100" w:beforeAutospacing="1" w:after="100" w:afterAutospacing="1"/>
        <w:ind w:firstLine="643" w:firstLineChars="200"/>
        <w:rPr>
          <w:rFonts w:ascii="仿宋" w:hAnsi="仿宋" w:eastAsia="仿宋"/>
          <w:b/>
          <w:sz w:val="32"/>
          <w:szCs w:val="32"/>
        </w:rPr>
      </w:pPr>
      <w:r>
        <w:rPr>
          <w:rFonts w:ascii="仿宋" w:hAnsi="仿宋" w:eastAsia="仿宋"/>
          <w:b/>
          <w:sz w:val="32"/>
          <w:szCs w:val="32"/>
        </w:rPr>
        <w:t>总体目标：深入贯彻落实科学发展观,坚持村主导,全民参与,因地制宜、综合治理、管理长效.全面开展农村环境卫生整治行动,进一步改善我村农村环境卫生面貌,有效预防和控制疾病的发生和传播,提高群众文明健康意识和自我保健能力，打造整洁、卫生、宜居、秀美的新型农村。</w:t>
      </w:r>
    </w:p>
    <w:p>
      <w:pPr>
        <w:spacing w:before="100" w:beforeAutospacing="1" w:after="100" w:afterAutospacing="1"/>
        <w:rPr>
          <w:rFonts w:ascii="仿宋" w:hAnsi="仿宋" w:eastAsia="仿宋"/>
          <w:b/>
          <w:sz w:val="32"/>
          <w:szCs w:val="32"/>
        </w:rPr>
      </w:pPr>
      <w:r>
        <w:rPr>
          <w:rFonts w:ascii="仿宋" w:hAnsi="仿宋" w:eastAsia="仿宋"/>
          <w:b/>
          <w:sz w:val="32"/>
          <w:szCs w:val="32"/>
        </w:rPr>
        <w:t xml:space="preserve">    该项目资金支出坚持以科学发展观为指导，认真贯彻落实党中央精神，按照“精细管理、各负其责”的城市管理模式，建立街道管理长效机制，提高街道管理水平，打造洁净、有序、文明、和谐的城市环境，实现城市管理工作新的突破。</w:t>
      </w:r>
    </w:p>
    <w:p>
      <w:pPr>
        <w:spacing w:before="100" w:beforeAutospacing="1" w:after="100" w:afterAutospacing="1"/>
        <w:rPr>
          <w:rFonts w:ascii="仿宋" w:hAnsi="仿宋" w:eastAsia="仿宋"/>
          <w:b/>
          <w:sz w:val="32"/>
          <w:szCs w:val="32"/>
        </w:rPr>
      </w:pPr>
      <w:r>
        <w:rPr>
          <w:rFonts w:ascii="仿宋" w:hAnsi="仿宋" w:eastAsia="仿宋"/>
          <w:b/>
          <w:sz w:val="32"/>
          <w:szCs w:val="32"/>
        </w:rPr>
        <w:t xml:space="preserve">    项目绩效自评等级为：优秀。</w:t>
      </w:r>
      <w:r>
        <w:rPr>
          <w:rFonts w:ascii="仿宋" w:hAnsi="仿宋" w:eastAsia="仿宋"/>
          <w:b/>
          <w:sz w:val="32"/>
          <w:szCs w:val="32"/>
        </w:rPr>
        <w:tab/>
      </w:r>
      <w:r>
        <w:rPr>
          <w:rFonts w:ascii="仿宋" w:hAnsi="仿宋" w:eastAsia="仿宋"/>
          <w:b/>
          <w:sz w:val="32"/>
          <w:szCs w:val="32"/>
        </w:rPr>
        <w:tab/>
      </w:r>
      <w:r>
        <w:rPr>
          <w:rFonts w:ascii="仿宋" w:hAnsi="仿宋" w:eastAsia="仿宋"/>
          <w:b/>
          <w:sz w:val="32"/>
          <w:szCs w:val="32"/>
        </w:rPr>
        <w:tab/>
      </w:r>
      <w:r>
        <w:rPr>
          <w:rFonts w:ascii="仿宋" w:hAnsi="仿宋" w:eastAsia="仿宋"/>
          <w:b/>
          <w:sz w:val="32"/>
          <w:szCs w:val="32"/>
        </w:rPr>
        <w:tab/>
      </w:r>
      <w:r>
        <w:rPr>
          <w:rFonts w:ascii="仿宋" w:hAnsi="仿宋" w:eastAsia="仿宋"/>
          <w:b/>
          <w:sz w:val="32"/>
          <w:szCs w:val="32"/>
        </w:rPr>
        <w:tab/>
      </w:r>
      <w:r>
        <w:rPr>
          <w:rFonts w:ascii="仿宋" w:hAnsi="仿宋" w:eastAsia="仿宋"/>
          <w:b/>
          <w:sz w:val="32"/>
          <w:szCs w:val="32"/>
        </w:rPr>
        <w:tab/>
      </w:r>
      <w:r>
        <w:rPr>
          <w:rFonts w:ascii="仿宋" w:hAnsi="仿宋" w:eastAsia="仿宋"/>
          <w:b/>
          <w:sz w:val="32"/>
          <w:szCs w:val="32"/>
        </w:rPr>
        <w:tab/>
      </w:r>
    </w:p>
    <w:tbl>
      <w:tblPr>
        <w:tblStyle w:val="6"/>
        <w:tblW w:w="5000" w:type="pct"/>
        <w:tblInd w:w="0" w:type="dxa"/>
        <w:tblLayout w:type="autofit"/>
        <w:tblCellMar>
          <w:top w:w="0" w:type="dxa"/>
          <w:left w:w="108" w:type="dxa"/>
          <w:bottom w:w="0" w:type="dxa"/>
          <w:right w:w="108" w:type="dxa"/>
        </w:tblCellMar>
      </w:tblPr>
      <w:tblGrid>
        <w:gridCol w:w="756"/>
        <w:gridCol w:w="756"/>
        <w:gridCol w:w="748"/>
        <w:gridCol w:w="2179"/>
        <w:gridCol w:w="2480"/>
        <w:gridCol w:w="546"/>
        <w:gridCol w:w="525"/>
        <w:gridCol w:w="533"/>
      </w:tblGrid>
      <w:tr>
        <w:tblPrEx>
          <w:tblCellMar>
            <w:top w:w="0" w:type="dxa"/>
            <w:left w:w="108" w:type="dxa"/>
            <w:bottom w:w="0" w:type="dxa"/>
            <w:right w:w="108" w:type="dxa"/>
          </w:tblCellMar>
        </w:tblPrEx>
        <w:trPr>
          <w:trHeight w:val="420" w:hRule="atLeast"/>
        </w:trPr>
        <w:tc>
          <w:tcPr>
            <w:tcW w:w="5000" w:type="pct"/>
            <w:gridSpan w:val="8"/>
            <w:tcBorders>
              <w:top w:val="nil"/>
              <w:left w:val="nil"/>
              <w:bottom w:val="single" w:color="auto" w:sz="4" w:space="0"/>
              <w:right w:val="nil"/>
            </w:tcBorders>
            <w:shd w:val="clear" w:color="auto" w:fill="auto"/>
            <w:noWrap/>
            <w:vAlign w:val="center"/>
          </w:tcPr>
          <w:p>
            <w:pPr>
              <w:jc w:val="center"/>
              <w:rPr>
                <w:rFonts w:ascii="Courier New" w:hAnsi="Courier New" w:cs="Courier New"/>
                <w:color w:val="000000"/>
                <w:sz w:val="32"/>
                <w:szCs w:val="32"/>
              </w:rPr>
            </w:pPr>
            <w:r>
              <w:rPr>
                <w:rFonts w:hint="eastAsia" w:ascii="Courier New" w:hAnsi="Courier New" w:cs="Courier New"/>
                <w:color w:val="000000"/>
                <w:sz w:val="32"/>
                <w:szCs w:val="32"/>
              </w:rPr>
              <w:t>城乡社区</w:t>
            </w:r>
            <w:r>
              <w:rPr>
                <w:rFonts w:ascii="Courier New" w:hAnsi="Courier New" w:cs="Courier New"/>
                <w:color w:val="000000"/>
                <w:sz w:val="32"/>
                <w:szCs w:val="32"/>
              </w:rPr>
              <w:t>资金支出绩效评价指标体系及打分表</w:t>
            </w:r>
          </w:p>
        </w:tc>
      </w:tr>
      <w:tr>
        <w:tblPrEx>
          <w:tblCellMar>
            <w:top w:w="0" w:type="dxa"/>
            <w:left w:w="108" w:type="dxa"/>
            <w:bottom w:w="0" w:type="dxa"/>
            <w:right w:w="108" w:type="dxa"/>
          </w:tblCellMar>
        </w:tblPrEx>
        <w:trPr>
          <w:trHeight w:val="255"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color w:val="525252"/>
                <w:sz w:val="18"/>
                <w:szCs w:val="18"/>
              </w:rPr>
            </w:pPr>
            <w:r>
              <w:rPr>
                <w:rFonts w:hint="eastAsia"/>
                <w:b/>
                <w:bCs/>
                <w:color w:val="525252"/>
                <w:sz w:val="18"/>
                <w:szCs w:val="18"/>
              </w:rPr>
              <w:t>一级指标</w:t>
            </w:r>
          </w:p>
        </w:tc>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color w:val="525252"/>
                <w:sz w:val="18"/>
                <w:szCs w:val="18"/>
              </w:rPr>
            </w:pPr>
            <w:r>
              <w:rPr>
                <w:rFonts w:hint="eastAsia"/>
                <w:b/>
                <w:bCs/>
                <w:color w:val="525252"/>
                <w:sz w:val="18"/>
                <w:szCs w:val="18"/>
              </w:rPr>
              <w:t>二级指标</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18"/>
                <w:szCs w:val="18"/>
              </w:rPr>
            </w:pPr>
            <w:r>
              <w:rPr>
                <w:rFonts w:ascii="Times New Roman" w:hAnsi="Times New Roman" w:cs="Times New Roman"/>
                <w:b/>
                <w:bCs/>
                <w:color w:val="525252"/>
                <w:sz w:val="18"/>
                <w:szCs w:val="18"/>
              </w:rPr>
              <w:t>三级指标</w:t>
            </w:r>
          </w:p>
        </w:tc>
        <w:tc>
          <w:tcPr>
            <w:tcW w:w="129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18"/>
                <w:szCs w:val="18"/>
              </w:rPr>
            </w:pPr>
            <w:r>
              <w:rPr>
                <w:rFonts w:ascii="Times New Roman" w:hAnsi="Times New Roman" w:cs="Times New Roman"/>
                <w:b/>
                <w:bCs/>
                <w:color w:val="525252"/>
                <w:sz w:val="18"/>
                <w:szCs w:val="18"/>
              </w:rPr>
              <w:t>指标解释</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18"/>
                <w:szCs w:val="18"/>
              </w:rPr>
            </w:pPr>
            <w:r>
              <w:rPr>
                <w:rFonts w:ascii="Times New Roman" w:hAnsi="Times New Roman" w:cs="Times New Roman"/>
                <w:b/>
                <w:bCs/>
                <w:color w:val="525252"/>
                <w:sz w:val="18"/>
                <w:szCs w:val="18"/>
              </w:rPr>
              <w:t>评价标准</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18"/>
                <w:szCs w:val="18"/>
              </w:rPr>
            </w:pPr>
            <w:r>
              <w:rPr>
                <w:rFonts w:ascii="Times New Roman" w:hAnsi="Times New Roman" w:cs="Times New Roman"/>
                <w:b/>
                <w:bCs/>
                <w:color w:val="525252"/>
                <w:sz w:val="18"/>
                <w:szCs w:val="18"/>
              </w:rPr>
              <w:t>指标分值</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18"/>
                <w:szCs w:val="18"/>
              </w:rPr>
            </w:pPr>
            <w:r>
              <w:rPr>
                <w:rFonts w:ascii="Times New Roman" w:hAnsi="Times New Roman" w:cs="Times New Roman"/>
                <w:b/>
                <w:bCs/>
                <w:color w:val="525252"/>
                <w:sz w:val="18"/>
                <w:szCs w:val="18"/>
              </w:rPr>
              <w:t>评价得分</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18"/>
                <w:szCs w:val="18"/>
              </w:rPr>
            </w:pPr>
            <w:r>
              <w:rPr>
                <w:rFonts w:ascii="Times New Roman" w:hAnsi="Times New Roman" w:cs="Times New Roman"/>
                <w:b/>
                <w:bCs/>
                <w:color w:val="525252"/>
                <w:sz w:val="18"/>
                <w:szCs w:val="18"/>
              </w:rPr>
              <w:t>扣分情况</w:t>
            </w:r>
          </w:p>
        </w:tc>
      </w:tr>
      <w:tr>
        <w:tblPrEx>
          <w:tblCellMar>
            <w:top w:w="0" w:type="dxa"/>
            <w:left w:w="108" w:type="dxa"/>
            <w:bottom w:w="0" w:type="dxa"/>
            <w:right w:w="108" w:type="dxa"/>
          </w:tblCellMar>
        </w:tblPrEx>
        <w:trPr>
          <w:trHeight w:val="270" w:hRule="atLeast"/>
        </w:trPr>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决策(10)</w:t>
            </w:r>
          </w:p>
        </w:tc>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hint="eastAsia" w:cs="Times New Roman"/>
                <w:color w:val="525252"/>
                <w:sz w:val="18"/>
                <w:szCs w:val="18"/>
              </w:rPr>
              <w:t>项目立项</w:t>
            </w:r>
            <w:r>
              <w:rPr>
                <w:rFonts w:ascii="Times New Roman" w:hAnsi="Times New Roman" w:cs="Times New Roman"/>
                <w:color w:val="525252"/>
                <w:sz w:val="18"/>
                <w:szCs w:val="18"/>
              </w:rPr>
              <w:t>(7</w:t>
            </w:r>
            <w:r>
              <w:rPr>
                <w:rFonts w:hint="eastAsia" w:cs="Times New Roman"/>
                <w:color w:val="525252"/>
                <w:sz w:val="18"/>
                <w:szCs w:val="18"/>
              </w:rPr>
              <w:t>分</w:t>
            </w:r>
            <w:r>
              <w:rPr>
                <w:rFonts w:ascii="Times New Roman" w:hAnsi="Times New Roman" w:cs="Times New Roman"/>
                <w:color w:val="525252"/>
                <w:sz w:val="18"/>
                <w:szCs w:val="18"/>
              </w:rPr>
              <w:t>)</w:t>
            </w: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项目立项规范性（1</w:t>
            </w:r>
            <w:r>
              <w:rPr>
                <w:rFonts w:hint="eastAsia" w:cs="Times New Roman"/>
                <w:color w:val="525252"/>
                <w:sz w:val="18"/>
                <w:szCs w:val="18"/>
              </w:rPr>
              <w:t>分）</w:t>
            </w:r>
          </w:p>
        </w:tc>
        <w:tc>
          <w:tcPr>
            <w:tcW w:w="12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项目的申请、设立过程是否符合相关要求，用以反映和考核项目立项的规范情况。</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①</w:t>
            </w:r>
            <w:r>
              <w:rPr>
                <w:rFonts w:ascii="Times New Roman" w:hAnsi="Times New Roman" w:cs="Times New Roman"/>
                <w:color w:val="525252"/>
                <w:sz w:val="18"/>
                <w:szCs w:val="18"/>
              </w:rPr>
              <w:t>项目是否按照规定的程序申请设立；</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270"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②</w:t>
            </w:r>
            <w:r>
              <w:rPr>
                <w:rFonts w:ascii="Times New Roman" w:hAnsi="Times New Roman" w:cs="Times New Roman"/>
                <w:color w:val="525252"/>
                <w:sz w:val="18"/>
                <w:szCs w:val="18"/>
              </w:rPr>
              <w:t>文件、材料是否符合相关要求；</w:t>
            </w: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285"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一项不符合扣0.5</w:t>
            </w:r>
            <w:r>
              <w:rPr>
                <w:rFonts w:hint="eastAsia" w:cs="Times New Roman"/>
                <w:color w:val="525252"/>
                <w:sz w:val="18"/>
                <w:szCs w:val="18"/>
              </w:rPr>
              <w:t>分，严重的此项完全不得分。</w:t>
            </w: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270"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绩效目标合理性（2</w:t>
            </w:r>
            <w:r>
              <w:rPr>
                <w:rFonts w:hint="eastAsia" w:cs="Times New Roman"/>
                <w:color w:val="525252"/>
                <w:sz w:val="18"/>
                <w:szCs w:val="18"/>
              </w:rPr>
              <w:t>分）</w:t>
            </w:r>
          </w:p>
        </w:tc>
        <w:tc>
          <w:tcPr>
            <w:tcW w:w="12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项目所设定的绩效目标是否依据充分，是否符合客观实际，用以反映和考核项目绩效目标与项目实施的相符情况。</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Segoe UI Symbol" w:hAnsi="Segoe UI Symbol" w:cs="Times New Roman"/>
                <w:color w:val="525252"/>
                <w:sz w:val="18"/>
                <w:szCs w:val="18"/>
              </w:rPr>
              <w:t>①</w:t>
            </w:r>
            <w:r>
              <w:rPr>
                <w:rFonts w:hint="eastAsia" w:cs="Times New Roman"/>
                <w:color w:val="525252"/>
                <w:sz w:val="18"/>
                <w:szCs w:val="18"/>
              </w:rPr>
              <w:t>是否符合国家相关法律法规和党委和政府决策；</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270"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②</w:t>
            </w:r>
            <w:r>
              <w:rPr>
                <w:rFonts w:ascii="Times New Roman" w:hAnsi="Times New Roman" w:cs="Times New Roman"/>
                <w:color w:val="525252"/>
                <w:sz w:val="18"/>
                <w:szCs w:val="18"/>
              </w:rPr>
              <w:t>是否与项目实施单位或委托单位职责密切相关；</w:t>
            </w: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687"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一项不符合扣0.5</w:t>
            </w:r>
            <w:r>
              <w:rPr>
                <w:rFonts w:hint="eastAsia" w:cs="Times New Roman"/>
                <w:color w:val="525252"/>
                <w:sz w:val="18"/>
                <w:szCs w:val="18"/>
              </w:rPr>
              <w:t>分，严重的此项完全不得分。</w:t>
            </w: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270"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绩效指标明确性（4</w:t>
            </w:r>
            <w:r>
              <w:rPr>
                <w:rFonts w:hint="eastAsia" w:cs="Times New Roman"/>
                <w:color w:val="525252"/>
                <w:sz w:val="18"/>
                <w:szCs w:val="18"/>
              </w:rPr>
              <w:t>分）</w:t>
            </w:r>
          </w:p>
        </w:tc>
        <w:tc>
          <w:tcPr>
            <w:tcW w:w="12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依据绩效目标设定的绩效指标是否清晰、细化、可衡量等，用以反映和考核项目绩效目标的明细化情况。</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①</w:t>
            </w:r>
            <w:r>
              <w:rPr>
                <w:rFonts w:ascii="Times New Roman" w:hAnsi="Times New Roman" w:cs="Times New Roman"/>
                <w:color w:val="525252"/>
                <w:sz w:val="18"/>
                <w:szCs w:val="18"/>
              </w:rPr>
              <w:t>是否将项目绩效目标细化分解为具体的绩效指标；</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4</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4</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270"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②</w:t>
            </w:r>
            <w:r>
              <w:rPr>
                <w:rFonts w:ascii="Times New Roman" w:hAnsi="Times New Roman" w:cs="Times New Roman"/>
                <w:color w:val="525252"/>
                <w:sz w:val="18"/>
                <w:szCs w:val="18"/>
              </w:rPr>
              <w:t>是否通过清晰、可衡量的指标值予以体现；</w:t>
            </w: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508"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一项不符合扣1</w:t>
            </w:r>
            <w:r>
              <w:rPr>
                <w:rFonts w:hint="eastAsia" w:cs="Times New Roman"/>
                <w:color w:val="525252"/>
                <w:sz w:val="18"/>
                <w:szCs w:val="18"/>
              </w:rPr>
              <w:t>分，严重的此项完全不得分。</w:t>
            </w: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270"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资金落实(3</w:t>
            </w:r>
            <w:r>
              <w:rPr>
                <w:rFonts w:hint="eastAsia" w:cs="Times New Roman"/>
                <w:color w:val="525252"/>
                <w:sz w:val="18"/>
                <w:szCs w:val="18"/>
              </w:rPr>
              <w:t>分</w:t>
            </w:r>
            <w:r>
              <w:rPr>
                <w:rFonts w:ascii="Times New Roman" w:hAnsi="Times New Roman" w:cs="Times New Roman"/>
                <w:color w:val="525252"/>
                <w:sz w:val="18"/>
                <w:szCs w:val="18"/>
              </w:rPr>
              <w:t>)</w:t>
            </w: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资金到位率（1</w:t>
            </w:r>
            <w:r>
              <w:rPr>
                <w:rFonts w:hint="eastAsia" w:cs="Times New Roman"/>
                <w:color w:val="525252"/>
                <w:sz w:val="18"/>
                <w:szCs w:val="18"/>
              </w:rPr>
              <w:t>分）</w:t>
            </w:r>
          </w:p>
        </w:tc>
        <w:tc>
          <w:tcPr>
            <w:tcW w:w="12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实际到位资金与计划投入资金的比率，用以反映和考核资金落实情况对项目实施的总体保障程度。</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资金到位率=</w:t>
            </w:r>
            <w:r>
              <w:rPr>
                <w:rFonts w:hint="eastAsia" w:cs="Times New Roman"/>
                <w:color w:val="525252"/>
                <w:sz w:val="18"/>
                <w:szCs w:val="18"/>
              </w:rPr>
              <w:t>（实际到位资金</w:t>
            </w:r>
            <w:r>
              <w:rPr>
                <w:rFonts w:ascii="Times New Roman" w:hAnsi="Times New Roman" w:cs="Times New Roman"/>
                <w:color w:val="525252"/>
                <w:sz w:val="18"/>
                <w:szCs w:val="18"/>
              </w:rPr>
              <w:t>/</w:t>
            </w:r>
            <w:r>
              <w:rPr>
                <w:rFonts w:hint="eastAsia" w:cs="Times New Roman"/>
                <w:color w:val="525252"/>
                <w:sz w:val="18"/>
                <w:szCs w:val="18"/>
              </w:rPr>
              <w:t>计划投入资金）</w:t>
            </w:r>
            <w:r>
              <w:rPr>
                <w:rFonts w:ascii="Times New Roman" w:hAnsi="Times New Roman" w:cs="Times New Roman"/>
                <w:color w:val="525252"/>
                <w:sz w:val="18"/>
                <w:szCs w:val="18"/>
              </w:rPr>
              <w:t>×100%</w:t>
            </w:r>
            <w:r>
              <w:rPr>
                <w:rFonts w:hint="eastAsia" w:cs="Times New Roman"/>
                <w:color w:val="525252"/>
                <w:sz w:val="18"/>
                <w:szCs w:val="18"/>
              </w:rPr>
              <w:t>。</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806"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资金到位率大于90%</w:t>
            </w:r>
            <w:r>
              <w:rPr>
                <w:rFonts w:hint="eastAsia" w:cs="Times New Roman"/>
                <w:color w:val="525252"/>
                <w:sz w:val="18"/>
                <w:szCs w:val="18"/>
              </w:rPr>
              <w:t>的得满分，每少</w:t>
            </w:r>
            <w:r>
              <w:rPr>
                <w:rFonts w:ascii="Times New Roman" w:hAnsi="Times New Roman" w:cs="Times New Roman"/>
                <w:color w:val="525252"/>
                <w:sz w:val="18"/>
                <w:szCs w:val="18"/>
              </w:rPr>
              <w:t>5</w:t>
            </w:r>
            <w:r>
              <w:rPr>
                <w:rFonts w:hint="eastAsia" w:cs="Times New Roman"/>
                <w:color w:val="525252"/>
                <w:sz w:val="18"/>
                <w:szCs w:val="18"/>
              </w:rPr>
              <w:t>个百分点扣</w:t>
            </w:r>
            <w:r>
              <w:rPr>
                <w:rFonts w:ascii="Times New Roman" w:hAnsi="Times New Roman" w:cs="Times New Roman"/>
                <w:color w:val="525252"/>
                <w:sz w:val="18"/>
                <w:szCs w:val="18"/>
              </w:rPr>
              <w:t>0.5</w:t>
            </w:r>
            <w:r>
              <w:rPr>
                <w:rFonts w:hint="eastAsia" w:cs="Times New Roman"/>
                <w:color w:val="525252"/>
                <w:sz w:val="18"/>
                <w:szCs w:val="18"/>
              </w:rPr>
              <w:t>分，扣完为止。</w:t>
            </w: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270"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到位及时率（2</w:t>
            </w:r>
            <w:r>
              <w:rPr>
                <w:rFonts w:hint="eastAsia" w:cs="Times New Roman"/>
                <w:color w:val="525252"/>
                <w:sz w:val="18"/>
                <w:szCs w:val="18"/>
              </w:rPr>
              <w:t>分）</w:t>
            </w:r>
          </w:p>
        </w:tc>
        <w:tc>
          <w:tcPr>
            <w:tcW w:w="12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及时到位资金与应到位资金的比率，用以反映和考核项目资金落实的及时性程度。</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到位及时率=</w:t>
            </w:r>
            <w:r>
              <w:rPr>
                <w:rFonts w:hint="eastAsia" w:cs="Times New Roman"/>
                <w:color w:val="525252"/>
                <w:sz w:val="18"/>
                <w:szCs w:val="18"/>
              </w:rPr>
              <w:t>（及时到位资金</w:t>
            </w:r>
            <w:r>
              <w:rPr>
                <w:rFonts w:ascii="Times New Roman" w:hAnsi="Times New Roman" w:cs="Times New Roman"/>
                <w:color w:val="525252"/>
                <w:sz w:val="18"/>
                <w:szCs w:val="18"/>
              </w:rPr>
              <w:t>/</w:t>
            </w:r>
            <w:r>
              <w:rPr>
                <w:rFonts w:hint="eastAsia" w:cs="Times New Roman"/>
                <w:color w:val="525252"/>
                <w:sz w:val="18"/>
                <w:szCs w:val="18"/>
              </w:rPr>
              <w:t>应到位资金）</w:t>
            </w:r>
            <w:r>
              <w:rPr>
                <w:rFonts w:ascii="Times New Roman" w:hAnsi="Times New Roman" w:cs="Times New Roman"/>
                <w:color w:val="525252"/>
                <w:sz w:val="18"/>
                <w:szCs w:val="18"/>
              </w:rPr>
              <w:t>×100%</w:t>
            </w:r>
            <w:r>
              <w:rPr>
                <w:rFonts w:hint="eastAsia" w:cs="Times New Roman"/>
                <w:color w:val="525252"/>
                <w:sz w:val="18"/>
                <w:szCs w:val="18"/>
              </w:rPr>
              <w:t>。</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480"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到位及时率大于90%</w:t>
            </w:r>
            <w:r>
              <w:rPr>
                <w:rFonts w:hint="eastAsia" w:cs="Times New Roman"/>
                <w:color w:val="525252"/>
                <w:sz w:val="18"/>
                <w:szCs w:val="18"/>
              </w:rPr>
              <w:t>的得满分，每低</w:t>
            </w:r>
            <w:r>
              <w:rPr>
                <w:rFonts w:ascii="Times New Roman" w:hAnsi="Times New Roman" w:cs="Times New Roman"/>
                <w:color w:val="525252"/>
                <w:sz w:val="18"/>
                <w:szCs w:val="18"/>
              </w:rPr>
              <w:t>5</w:t>
            </w:r>
            <w:r>
              <w:rPr>
                <w:rFonts w:hint="eastAsia" w:cs="Times New Roman"/>
                <w:color w:val="525252"/>
                <w:sz w:val="18"/>
                <w:szCs w:val="18"/>
              </w:rPr>
              <w:t>个百分点，扣</w:t>
            </w:r>
            <w:r>
              <w:rPr>
                <w:rFonts w:ascii="Times New Roman" w:hAnsi="Times New Roman" w:cs="Times New Roman"/>
                <w:color w:val="525252"/>
                <w:sz w:val="18"/>
                <w:szCs w:val="18"/>
              </w:rPr>
              <w:t>1</w:t>
            </w:r>
            <w:r>
              <w:rPr>
                <w:rFonts w:hint="eastAsia" w:cs="Times New Roman"/>
                <w:color w:val="525252"/>
                <w:sz w:val="18"/>
                <w:szCs w:val="18"/>
              </w:rPr>
              <w:t>分，扣完为止。</w:t>
            </w: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olor w:val="525252"/>
                <w:sz w:val="22"/>
                <w:szCs w:val="22"/>
              </w:rPr>
            </w:pPr>
          </w:p>
        </w:tc>
      </w:tr>
      <w:tr>
        <w:tblPrEx>
          <w:tblCellMar>
            <w:top w:w="0" w:type="dxa"/>
            <w:left w:w="108" w:type="dxa"/>
            <w:bottom w:w="0" w:type="dxa"/>
            <w:right w:w="108" w:type="dxa"/>
          </w:tblCellMar>
        </w:tblPrEx>
        <w:trPr>
          <w:trHeight w:val="345" w:hRule="atLeast"/>
        </w:trPr>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过程（30</w:t>
            </w:r>
            <w:r>
              <w:rPr>
                <w:rFonts w:hint="eastAsia" w:cs="Times New Roman"/>
                <w:color w:val="525252"/>
                <w:sz w:val="18"/>
                <w:szCs w:val="18"/>
              </w:rPr>
              <w:t>）</w:t>
            </w:r>
          </w:p>
        </w:tc>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业务管理（18</w:t>
            </w:r>
            <w:r>
              <w:rPr>
                <w:rFonts w:hint="eastAsia" w:cs="Times New Roman"/>
                <w:color w:val="525252"/>
                <w:sz w:val="18"/>
                <w:szCs w:val="18"/>
              </w:rPr>
              <w:t>）</w:t>
            </w: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hint="eastAsia" w:cs="Times New Roman"/>
                <w:color w:val="525252"/>
                <w:sz w:val="18"/>
                <w:szCs w:val="18"/>
              </w:rPr>
              <w:t>日常管理（</w:t>
            </w:r>
            <w:r>
              <w:rPr>
                <w:rFonts w:ascii="Times New Roman" w:hAnsi="Times New Roman" w:cs="Times New Roman"/>
                <w:color w:val="525252"/>
                <w:sz w:val="18"/>
                <w:szCs w:val="18"/>
              </w:rPr>
              <w:t>18</w:t>
            </w:r>
            <w:r>
              <w:rPr>
                <w:rFonts w:hint="eastAsia" w:cs="Times New Roman"/>
                <w:color w:val="525252"/>
                <w:sz w:val="18"/>
                <w:szCs w:val="18"/>
              </w:rPr>
              <w:t>分）</w:t>
            </w:r>
          </w:p>
        </w:tc>
        <w:tc>
          <w:tcPr>
            <w:tcW w:w="1298"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管理制度完善，工作资料齐全，有专人管理</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一项不符合扣1</w:t>
            </w:r>
            <w:r>
              <w:rPr>
                <w:rFonts w:hint="eastAsia" w:cs="Times New Roman"/>
                <w:color w:val="525252"/>
                <w:sz w:val="18"/>
                <w:szCs w:val="18"/>
              </w:rPr>
              <w:t>分，严重的此项完全不得分。</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3</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3</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345"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不准截留、挤占、挪用环卫经费</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一项不符合扣1</w:t>
            </w:r>
            <w:r>
              <w:rPr>
                <w:rFonts w:hint="eastAsia" w:cs="Times New Roman"/>
                <w:color w:val="525252"/>
                <w:sz w:val="18"/>
                <w:szCs w:val="18"/>
              </w:rPr>
              <w:t>分，严重的此项完全不得分。</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3</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3</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345"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环卫工具和劳保用品需及时发放</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一项不符合扣1</w:t>
            </w:r>
            <w:r>
              <w:rPr>
                <w:rFonts w:hint="eastAsia" w:cs="Times New Roman"/>
                <w:color w:val="525252"/>
                <w:sz w:val="18"/>
                <w:szCs w:val="18"/>
              </w:rPr>
              <w:t>分，严重的此项完全不得分。</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345"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乡（街道）督查、质检人员需佩戴袖标上路跟班督查</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一项不符合扣1</w:t>
            </w:r>
            <w:r>
              <w:rPr>
                <w:rFonts w:hint="eastAsia" w:cs="Times New Roman"/>
                <w:color w:val="525252"/>
                <w:sz w:val="18"/>
                <w:szCs w:val="18"/>
              </w:rPr>
              <w:t>分，严重的此项完全不得分。</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465"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乡（街道）督查、质检人员要在整个清扫保洁时段内不定期进行巡回检查，做好记录</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一项不符合扣1</w:t>
            </w:r>
            <w:r>
              <w:rPr>
                <w:rFonts w:hint="eastAsia" w:cs="Times New Roman"/>
                <w:color w:val="525252"/>
                <w:sz w:val="18"/>
                <w:szCs w:val="18"/>
              </w:rPr>
              <w:t>分，严重的此项完全不得分。</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465"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乡（街道）环卫站要定期开展环卫宣传工作，对环卫工人进行安全教育培训</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一项不符合扣1</w:t>
            </w:r>
            <w:r>
              <w:rPr>
                <w:rFonts w:hint="eastAsia" w:cs="Times New Roman"/>
                <w:color w:val="525252"/>
                <w:sz w:val="18"/>
                <w:szCs w:val="18"/>
              </w:rPr>
              <w:t>分，严重的此项完全不得分。</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734"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环卫工人发生事故后，要及时上报并妥善处理</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一项不符合扣1</w:t>
            </w:r>
            <w:r>
              <w:rPr>
                <w:rFonts w:hint="eastAsia" w:cs="Times New Roman"/>
                <w:color w:val="525252"/>
                <w:sz w:val="18"/>
                <w:szCs w:val="18"/>
              </w:rPr>
              <w:t>分，严重的此项完全不得分。</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345"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乡（街道）环卫站要及时处理群众举报卫生问题</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一项不符合扣1</w:t>
            </w:r>
            <w:r>
              <w:rPr>
                <w:rFonts w:hint="eastAsia" w:cs="Times New Roman"/>
                <w:color w:val="525252"/>
                <w:sz w:val="18"/>
                <w:szCs w:val="18"/>
              </w:rPr>
              <w:t>分，严重的此项完全不得分。</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olor w:val="525252"/>
                <w:sz w:val="22"/>
                <w:szCs w:val="22"/>
              </w:rPr>
            </w:pPr>
            <w:r>
              <w:rPr>
                <w:rFonts w:hint="eastAsia" w:ascii="微软雅黑" w:hAnsi="微软雅黑" w:eastAsia="微软雅黑"/>
                <w:color w:val="525252"/>
                <w:sz w:val="22"/>
                <w:szCs w:val="22"/>
              </w:rPr>
              <w:t>　</w:t>
            </w:r>
          </w:p>
        </w:tc>
      </w:tr>
      <w:tr>
        <w:tblPrEx>
          <w:tblCellMar>
            <w:top w:w="0" w:type="dxa"/>
            <w:left w:w="108" w:type="dxa"/>
            <w:bottom w:w="0" w:type="dxa"/>
            <w:right w:w="108" w:type="dxa"/>
          </w:tblCellMar>
        </w:tblPrEx>
        <w:trPr>
          <w:trHeight w:val="270"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财务管理（12</w:t>
            </w:r>
            <w:r>
              <w:rPr>
                <w:rFonts w:hint="eastAsia" w:cs="Times New Roman"/>
                <w:color w:val="525252"/>
                <w:sz w:val="18"/>
                <w:szCs w:val="18"/>
              </w:rPr>
              <w:t>）</w:t>
            </w: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管理制度健全性（3</w:t>
            </w:r>
            <w:r>
              <w:rPr>
                <w:rFonts w:hint="eastAsia" w:cs="Times New Roman"/>
                <w:color w:val="525252"/>
                <w:sz w:val="18"/>
                <w:szCs w:val="18"/>
              </w:rPr>
              <w:t>分）</w:t>
            </w:r>
          </w:p>
        </w:tc>
        <w:tc>
          <w:tcPr>
            <w:tcW w:w="12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525252"/>
                <w:sz w:val="18"/>
                <w:szCs w:val="18"/>
              </w:rPr>
            </w:pPr>
            <w:r>
              <w:rPr>
                <w:rFonts w:ascii="Times New Roman" w:hAnsi="Times New Roman" w:cs="Times New Roman"/>
                <w:color w:val="525252"/>
                <w:sz w:val="18"/>
                <w:szCs w:val="18"/>
              </w:rPr>
              <w:t>项目实施单位的财务制度是否健全，用以反映和考核财务管理制度对资金规范、安全运行的保障情况。</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①</w:t>
            </w:r>
            <w:r>
              <w:rPr>
                <w:rFonts w:ascii="Times New Roman" w:hAnsi="Times New Roman" w:cs="Times New Roman"/>
                <w:color w:val="525252"/>
                <w:sz w:val="18"/>
                <w:szCs w:val="18"/>
              </w:rPr>
              <w:t>是否已制定或具有相应的项目资金管理办法；</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3</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3</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525252"/>
                <w:sz w:val="22"/>
                <w:szCs w:val="22"/>
              </w:rPr>
            </w:pPr>
            <w:r>
              <w:rPr>
                <w:rFonts w:hint="eastAsia" w:ascii="微软雅黑" w:hAnsi="微软雅黑" w:eastAsia="微软雅黑"/>
                <w:b/>
                <w:bCs/>
                <w:color w:val="525252"/>
                <w:sz w:val="22"/>
                <w:szCs w:val="22"/>
              </w:rPr>
              <w:t>　</w:t>
            </w:r>
          </w:p>
        </w:tc>
      </w:tr>
      <w:tr>
        <w:tblPrEx>
          <w:tblCellMar>
            <w:top w:w="0" w:type="dxa"/>
            <w:left w:w="108" w:type="dxa"/>
            <w:bottom w:w="0" w:type="dxa"/>
            <w:right w:w="108" w:type="dxa"/>
          </w:tblCellMar>
        </w:tblPrEx>
        <w:trPr>
          <w:trHeight w:val="270"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②</w:t>
            </w:r>
            <w:r>
              <w:rPr>
                <w:rFonts w:ascii="Times New Roman" w:hAnsi="Times New Roman" w:cs="Times New Roman"/>
                <w:color w:val="525252"/>
                <w:sz w:val="18"/>
                <w:szCs w:val="18"/>
              </w:rPr>
              <w:t>项目资金管理办法是否符合相关财务会计制度的规定。</w:t>
            </w: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b/>
                <w:bCs/>
                <w:color w:val="525252"/>
                <w:sz w:val="22"/>
                <w:szCs w:val="22"/>
              </w:rPr>
            </w:pPr>
          </w:p>
        </w:tc>
      </w:tr>
      <w:tr>
        <w:tblPrEx>
          <w:tblCellMar>
            <w:top w:w="0" w:type="dxa"/>
            <w:left w:w="108" w:type="dxa"/>
            <w:bottom w:w="0" w:type="dxa"/>
            <w:right w:w="108" w:type="dxa"/>
          </w:tblCellMar>
        </w:tblPrEx>
        <w:trPr>
          <w:trHeight w:val="787"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一项不符合扣一分，严重的此项完全不得分。</w:t>
            </w: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b/>
                <w:bCs/>
                <w:color w:val="525252"/>
                <w:sz w:val="22"/>
                <w:szCs w:val="22"/>
              </w:rPr>
            </w:pPr>
          </w:p>
        </w:tc>
      </w:tr>
      <w:tr>
        <w:tblPrEx>
          <w:tblCellMar>
            <w:top w:w="0" w:type="dxa"/>
            <w:left w:w="108" w:type="dxa"/>
            <w:bottom w:w="0" w:type="dxa"/>
            <w:right w:w="108" w:type="dxa"/>
          </w:tblCellMar>
        </w:tblPrEx>
        <w:trPr>
          <w:trHeight w:val="480"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资金使用合规性（5</w:t>
            </w:r>
            <w:r>
              <w:rPr>
                <w:rFonts w:hint="eastAsia" w:cs="Times New Roman"/>
                <w:color w:val="525252"/>
                <w:sz w:val="18"/>
                <w:szCs w:val="18"/>
              </w:rPr>
              <w:t>分）</w:t>
            </w:r>
          </w:p>
        </w:tc>
        <w:tc>
          <w:tcPr>
            <w:tcW w:w="12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项目资金使用是否符合相关的财务管理制度规定，用以反映和考核项目资金的规范运行情况。</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①</w:t>
            </w:r>
            <w:r>
              <w:rPr>
                <w:rFonts w:ascii="Times New Roman" w:hAnsi="Times New Roman" w:cs="Times New Roman"/>
                <w:color w:val="525252"/>
                <w:sz w:val="18"/>
                <w:szCs w:val="18"/>
              </w:rPr>
              <w:t>是否符合国家财经法规和财务管理制度以及有关专项资金管理办法的规定；</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525252"/>
                <w:sz w:val="22"/>
                <w:szCs w:val="22"/>
              </w:rPr>
            </w:pPr>
            <w:r>
              <w:rPr>
                <w:rFonts w:hint="eastAsia" w:ascii="微软雅黑" w:hAnsi="微软雅黑" w:eastAsia="微软雅黑"/>
                <w:b/>
                <w:bCs/>
                <w:color w:val="525252"/>
                <w:sz w:val="22"/>
                <w:szCs w:val="22"/>
              </w:rPr>
              <w:t>　</w:t>
            </w:r>
          </w:p>
        </w:tc>
      </w:tr>
      <w:tr>
        <w:tblPrEx>
          <w:tblCellMar>
            <w:top w:w="0" w:type="dxa"/>
            <w:left w:w="108" w:type="dxa"/>
            <w:bottom w:w="0" w:type="dxa"/>
            <w:right w:w="108" w:type="dxa"/>
          </w:tblCellMar>
        </w:tblPrEx>
        <w:trPr>
          <w:trHeight w:val="270"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②</w:t>
            </w:r>
            <w:r>
              <w:rPr>
                <w:rFonts w:ascii="Times New Roman" w:hAnsi="Times New Roman" w:cs="Times New Roman"/>
                <w:color w:val="525252"/>
                <w:sz w:val="18"/>
                <w:szCs w:val="18"/>
              </w:rPr>
              <w:t>资金的拨付是否有完整的审批程序和手续；</w:t>
            </w: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b/>
                <w:bCs/>
                <w:color w:val="525252"/>
                <w:sz w:val="22"/>
                <w:szCs w:val="22"/>
              </w:rPr>
            </w:pPr>
          </w:p>
        </w:tc>
      </w:tr>
      <w:tr>
        <w:tblPrEx>
          <w:tblCellMar>
            <w:top w:w="0" w:type="dxa"/>
            <w:left w:w="108" w:type="dxa"/>
            <w:bottom w:w="0" w:type="dxa"/>
            <w:right w:w="108" w:type="dxa"/>
          </w:tblCellMar>
        </w:tblPrEx>
        <w:trPr>
          <w:trHeight w:val="270"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④</w:t>
            </w:r>
            <w:r>
              <w:rPr>
                <w:rFonts w:ascii="Times New Roman" w:hAnsi="Times New Roman" w:cs="Times New Roman"/>
                <w:color w:val="525252"/>
                <w:sz w:val="18"/>
                <w:szCs w:val="18"/>
              </w:rPr>
              <w:t>是否符合项目预算批复或合同规定的用途；</w:t>
            </w: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b/>
                <w:bCs/>
                <w:color w:val="525252"/>
                <w:sz w:val="22"/>
                <w:szCs w:val="22"/>
              </w:rPr>
            </w:pPr>
          </w:p>
        </w:tc>
      </w:tr>
      <w:tr>
        <w:tblPrEx>
          <w:tblCellMar>
            <w:top w:w="0" w:type="dxa"/>
            <w:left w:w="108" w:type="dxa"/>
            <w:bottom w:w="0" w:type="dxa"/>
            <w:right w:w="108" w:type="dxa"/>
          </w:tblCellMar>
        </w:tblPrEx>
        <w:trPr>
          <w:trHeight w:val="270"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⑤</w:t>
            </w:r>
            <w:r>
              <w:rPr>
                <w:rFonts w:ascii="Times New Roman" w:hAnsi="Times New Roman" w:cs="Times New Roman"/>
                <w:color w:val="525252"/>
                <w:sz w:val="18"/>
                <w:szCs w:val="18"/>
              </w:rPr>
              <w:t>是否存在截留、挤占、挪用、虚列支出等情况。</w:t>
            </w: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b/>
                <w:bCs/>
                <w:color w:val="525252"/>
                <w:sz w:val="22"/>
                <w:szCs w:val="22"/>
              </w:rPr>
            </w:pPr>
          </w:p>
        </w:tc>
      </w:tr>
      <w:tr>
        <w:tblPrEx>
          <w:tblCellMar>
            <w:top w:w="0" w:type="dxa"/>
            <w:left w:w="108" w:type="dxa"/>
            <w:bottom w:w="0" w:type="dxa"/>
            <w:right w:w="108" w:type="dxa"/>
          </w:tblCellMar>
        </w:tblPrEx>
        <w:trPr>
          <w:trHeight w:val="768"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一项不符合扣一分，严重的此项完全不得分。</w:t>
            </w: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b/>
                <w:bCs/>
                <w:color w:val="525252"/>
                <w:sz w:val="22"/>
                <w:szCs w:val="22"/>
              </w:rPr>
            </w:pPr>
          </w:p>
        </w:tc>
      </w:tr>
      <w:tr>
        <w:tblPrEx>
          <w:tblCellMar>
            <w:top w:w="0" w:type="dxa"/>
            <w:left w:w="108" w:type="dxa"/>
            <w:bottom w:w="0" w:type="dxa"/>
            <w:right w:w="108" w:type="dxa"/>
          </w:tblCellMar>
        </w:tblPrEx>
        <w:trPr>
          <w:trHeight w:val="270"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财务监控有效性（4</w:t>
            </w:r>
            <w:r>
              <w:rPr>
                <w:rFonts w:hint="eastAsia" w:cs="Times New Roman"/>
                <w:color w:val="525252"/>
                <w:sz w:val="18"/>
                <w:szCs w:val="18"/>
              </w:rPr>
              <w:t>分）</w:t>
            </w:r>
          </w:p>
        </w:tc>
        <w:tc>
          <w:tcPr>
            <w:tcW w:w="12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项目实施单位是否为保障资金的安全、规范运行而采取了必要的监控措施，用以反映和考核项目实施单位对资金运行的控制情况。</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①</w:t>
            </w:r>
            <w:r>
              <w:rPr>
                <w:rFonts w:ascii="Times New Roman" w:hAnsi="Times New Roman" w:cs="Times New Roman"/>
                <w:color w:val="525252"/>
                <w:sz w:val="18"/>
                <w:szCs w:val="18"/>
              </w:rPr>
              <w:t>是否已制定或具有相应的监控机制；</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4</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4</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525252"/>
                <w:sz w:val="22"/>
                <w:szCs w:val="22"/>
              </w:rPr>
            </w:pPr>
            <w:r>
              <w:rPr>
                <w:rFonts w:hint="eastAsia" w:ascii="微软雅黑" w:hAnsi="微软雅黑" w:eastAsia="微软雅黑"/>
                <w:b/>
                <w:bCs/>
                <w:color w:val="525252"/>
                <w:sz w:val="22"/>
                <w:szCs w:val="22"/>
              </w:rPr>
              <w:t>　</w:t>
            </w:r>
          </w:p>
        </w:tc>
      </w:tr>
      <w:tr>
        <w:tblPrEx>
          <w:tblCellMar>
            <w:top w:w="0" w:type="dxa"/>
            <w:left w:w="108" w:type="dxa"/>
            <w:bottom w:w="0" w:type="dxa"/>
            <w:right w:w="108" w:type="dxa"/>
          </w:tblCellMar>
        </w:tblPrEx>
        <w:trPr>
          <w:trHeight w:val="270"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hint="eastAsia"/>
                <w:color w:val="525252"/>
                <w:sz w:val="18"/>
                <w:szCs w:val="18"/>
              </w:rPr>
              <w:t>②</w:t>
            </w:r>
            <w:r>
              <w:rPr>
                <w:rFonts w:ascii="Times New Roman" w:hAnsi="Times New Roman" w:cs="Times New Roman"/>
                <w:color w:val="525252"/>
                <w:sz w:val="18"/>
                <w:szCs w:val="18"/>
              </w:rPr>
              <w:t>是否采取了相应的财务检查等必要的监控措施或手段。</w:t>
            </w: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b/>
                <w:bCs/>
                <w:color w:val="525252"/>
                <w:sz w:val="22"/>
                <w:szCs w:val="22"/>
              </w:rPr>
            </w:pPr>
          </w:p>
        </w:tc>
      </w:tr>
      <w:tr>
        <w:tblPrEx>
          <w:tblCellMar>
            <w:top w:w="0" w:type="dxa"/>
            <w:left w:w="108" w:type="dxa"/>
            <w:bottom w:w="0" w:type="dxa"/>
            <w:right w:w="108" w:type="dxa"/>
          </w:tblCellMar>
        </w:tblPrEx>
        <w:trPr>
          <w:trHeight w:val="806"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一项不符合扣二分，严重的此项完全不得分。</w:t>
            </w: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color w:val="525252"/>
                <w:sz w:val="22"/>
                <w:szCs w:val="22"/>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b/>
                <w:bCs/>
                <w:color w:val="525252"/>
                <w:sz w:val="22"/>
                <w:szCs w:val="22"/>
              </w:rPr>
            </w:pPr>
          </w:p>
        </w:tc>
      </w:tr>
      <w:tr>
        <w:tblPrEx>
          <w:tblCellMar>
            <w:top w:w="0" w:type="dxa"/>
            <w:left w:w="108" w:type="dxa"/>
            <w:bottom w:w="0" w:type="dxa"/>
            <w:right w:w="108" w:type="dxa"/>
          </w:tblCellMar>
        </w:tblPrEx>
        <w:trPr>
          <w:trHeight w:val="1732" w:hRule="atLeast"/>
        </w:trPr>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hint="eastAsia" w:cs="Times New Roman"/>
                <w:color w:val="525252"/>
                <w:sz w:val="18"/>
                <w:szCs w:val="18"/>
              </w:rPr>
              <w:t>产出（</w:t>
            </w:r>
            <w:r>
              <w:rPr>
                <w:rFonts w:ascii="Times New Roman" w:hAnsi="Times New Roman" w:cs="Times New Roman"/>
                <w:color w:val="525252"/>
                <w:sz w:val="18"/>
                <w:szCs w:val="18"/>
              </w:rPr>
              <w:t>30</w:t>
            </w:r>
            <w:r>
              <w:rPr>
                <w:rFonts w:hint="eastAsia" w:cs="Times New Roman"/>
                <w:color w:val="525252"/>
                <w:sz w:val="18"/>
                <w:szCs w:val="18"/>
              </w:rPr>
              <w:t>）</w:t>
            </w:r>
          </w:p>
        </w:tc>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项目产出（30</w:t>
            </w:r>
            <w:r>
              <w:rPr>
                <w:rFonts w:hint="eastAsia" w:cs="Times New Roman"/>
                <w:color w:val="525252"/>
                <w:sz w:val="18"/>
                <w:szCs w:val="18"/>
              </w:rPr>
              <w:t>）</w:t>
            </w: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hint="eastAsia" w:cs="Times New Roman"/>
                <w:color w:val="525252"/>
                <w:sz w:val="18"/>
                <w:szCs w:val="18"/>
              </w:rPr>
              <w:t>日常管理（</w:t>
            </w:r>
            <w:r>
              <w:rPr>
                <w:rFonts w:ascii="Times New Roman" w:hAnsi="Times New Roman" w:cs="Times New Roman"/>
                <w:color w:val="525252"/>
                <w:sz w:val="18"/>
                <w:szCs w:val="18"/>
              </w:rPr>
              <w:t>30</w:t>
            </w:r>
            <w:r>
              <w:rPr>
                <w:rFonts w:hint="eastAsia" w:cs="Times New Roman"/>
                <w:color w:val="525252"/>
                <w:sz w:val="18"/>
                <w:szCs w:val="18"/>
              </w:rPr>
              <w:t>分）</w:t>
            </w:r>
          </w:p>
        </w:tc>
        <w:tc>
          <w:tcPr>
            <w:tcW w:w="1298"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乡（镇）</w:t>
            </w:r>
            <w:r>
              <w:rPr>
                <w:rFonts w:hint="eastAsia" w:ascii="Times New Roman" w:hAnsi="Times New Roman" w:cs="Times New Roman"/>
                <w:color w:val="525252"/>
                <w:sz w:val="18"/>
                <w:szCs w:val="18"/>
              </w:rPr>
              <w:t>、村、组</w:t>
            </w:r>
            <w:r>
              <w:rPr>
                <w:rFonts w:hint="eastAsia"/>
                <w:color w:val="525252"/>
                <w:sz w:val="18"/>
                <w:szCs w:val="18"/>
              </w:rPr>
              <w:t>有专职的保洁员。辖区内公路、沟渠等公共场所有专人定期急时清扫；对农户分类集中后的垃圾有专人定期及时清运。</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一项不符合扣1</w:t>
            </w:r>
            <w:r>
              <w:rPr>
                <w:rFonts w:hint="eastAsia" w:cs="Times New Roman"/>
                <w:color w:val="525252"/>
                <w:sz w:val="18"/>
                <w:szCs w:val="18"/>
              </w:rPr>
              <w:t>分，严重的此项完全不得分。</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b/>
                <w:bCs/>
                <w:color w:val="525252"/>
                <w:sz w:val="22"/>
                <w:szCs w:val="22"/>
              </w:rPr>
            </w:pPr>
            <w:r>
              <w:rPr>
                <w:rFonts w:hint="eastAsia" w:ascii="微软雅黑" w:hAnsi="微软雅黑" w:eastAsia="微软雅黑"/>
                <w:b/>
                <w:bCs/>
                <w:color w:val="525252"/>
                <w:sz w:val="22"/>
                <w:szCs w:val="22"/>
              </w:rPr>
              <w:t>　</w:t>
            </w:r>
          </w:p>
        </w:tc>
      </w:tr>
      <w:tr>
        <w:tblPrEx>
          <w:tblCellMar>
            <w:top w:w="0" w:type="dxa"/>
            <w:left w:w="108" w:type="dxa"/>
            <w:bottom w:w="0" w:type="dxa"/>
            <w:right w:w="108" w:type="dxa"/>
          </w:tblCellMar>
        </w:tblPrEx>
        <w:trPr>
          <w:trHeight w:val="300"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保洁员要严格遵守作业时间</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一项不符合扣1</w:t>
            </w:r>
            <w:r>
              <w:rPr>
                <w:rFonts w:hint="eastAsia" w:cs="Times New Roman"/>
                <w:color w:val="525252"/>
                <w:sz w:val="18"/>
                <w:szCs w:val="18"/>
              </w:rPr>
              <w:t>分，严重的此项完全不得分。</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4</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w:t>
            </w:r>
          </w:p>
        </w:tc>
      </w:tr>
      <w:tr>
        <w:tblPrEx>
          <w:tblCellMar>
            <w:top w:w="0" w:type="dxa"/>
            <w:left w:w="108" w:type="dxa"/>
            <w:bottom w:w="0" w:type="dxa"/>
            <w:right w:w="108" w:type="dxa"/>
          </w:tblCellMar>
        </w:tblPrEx>
        <w:trPr>
          <w:trHeight w:val="300"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庭院杂物无乱放、房前屋后无垃圾</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一项不符合扣1</w:t>
            </w:r>
            <w:r>
              <w:rPr>
                <w:rFonts w:hint="eastAsia" w:cs="Times New Roman"/>
                <w:color w:val="525252"/>
                <w:sz w:val="18"/>
                <w:szCs w:val="18"/>
              </w:rPr>
              <w:t>分，严重的此项完全不得分。</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　</w:t>
            </w:r>
          </w:p>
        </w:tc>
      </w:tr>
      <w:tr>
        <w:tblPrEx>
          <w:tblCellMar>
            <w:top w:w="0" w:type="dxa"/>
            <w:left w:w="108" w:type="dxa"/>
            <w:bottom w:w="0" w:type="dxa"/>
            <w:right w:w="108" w:type="dxa"/>
          </w:tblCellMar>
        </w:tblPrEx>
        <w:trPr>
          <w:trHeight w:val="300"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清理河、渠、沟、塘、水面垃圾和漂浮物</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一项不符合扣1</w:t>
            </w:r>
            <w:r>
              <w:rPr>
                <w:rFonts w:hint="eastAsia" w:cs="Times New Roman"/>
                <w:color w:val="525252"/>
                <w:sz w:val="18"/>
                <w:szCs w:val="18"/>
              </w:rPr>
              <w:t>分，严重的此项完全不得分。</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4</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w:t>
            </w:r>
          </w:p>
        </w:tc>
      </w:tr>
      <w:tr>
        <w:tblPrEx>
          <w:tblCellMar>
            <w:top w:w="0" w:type="dxa"/>
            <w:left w:w="108" w:type="dxa"/>
            <w:bottom w:w="0" w:type="dxa"/>
            <w:right w:w="108" w:type="dxa"/>
          </w:tblCellMar>
        </w:tblPrEx>
        <w:trPr>
          <w:trHeight w:val="300"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严禁焚烧山边、田埂杂草、稻草</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一项不符合扣1</w:t>
            </w:r>
            <w:r>
              <w:rPr>
                <w:rFonts w:hint="eastAsia" w:cs="Times New Roman"/>
                <w:color w:val="525252"/>
                <w:sz w:val="18"/>
                <w:szCs w:val="18"/>
              </w:rPr>
              <w:t>分，严重的此项完全不得分。</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　</w:t>
            </w:r>
          </w:p>
        </w:tc>
      </w:tr>
      <w:tr>
        <w:tblPrEx>
          <w:tblCellMar>
            <w:top w:w="0" w:type="dxa"/>
            <w:left w:w="108" w:type="dxa"/>
            <w:bottom w:w="0" w:type="dxa"/>
            <w:right w:w="108" w:type="dxa"/>
          </w:tblCellMar>
        </w:tblPrEx>
        <w:trPr>
          <w:trHeight w:val="1190"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1298"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农户聚集区按照就近、方便、需要的原则建设垃圾池（屋、箱）；并及时清运垃圾</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一项不符合扣1</w:t>
            </w:r>
            <w:r>
              <w:rPr>
                <w:rFonts w:hint="eastAsia" w:cs="Times New Roman"/>
                <w:color w:val="525252"/>
                <w:sz w:val="18"/>
                <w:szCs w:val="18"/>
              </w:rPr>
              <w:t>分，严重的此项完全不得分。</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　</w:t>
            </w:r>
          </w:p>
        </w:tc>
      </w:tr>
      <w:tr>
        <w:tblPrEx>
          <w:tblCellMar>
            <w:top w:w="0" w:type="dxa"/>
            <w:left w:w="108" w:type="dxa"/>
            <w:bottom w:w="0" w:type="dxa"/>
            <w:right w:w="108" w:type="dxa"/>
          </w:tblCellMar>
        </w:tblPrEx>
        <w:trPr>
          <w:trHeight w:val="480" w:hRule="atLeast"/>
        </w:trPr>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效果（30</w:t>
            </w:r>
            <w:r>
              <w:rPr>
                <w:rFonts w:hint="eastAsia" w:cs="Times New Roman"/>
                <w:color w:val="525252"/>
                <w:sz w:val="18"/>
                <w:szCs w:val="18"/>
              </w:rPr>
              <w:t>分）</w:t>
            </w:r>
          </w:p>
        </w:tc>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项目效益（30</w:t>
            </w:r>
            <w:r>
              <w:rPr>
                <w:rFonts w:hint="eastAsia" w:cs="Times New Roman"/>
                <w:color w:val="525252"/>
                <w:sz w:val="18"/>
                <w:szCs w:val="18"/>
              </w:rPr>
              <w:t>分）</w:t>
            </w: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经济效益（6</w:t>
            </w:r>
            <w:r>
              <w:rPr>
                <w:rFonts w:hint="eastAsia" w:cs="Times New Roman"/>
                <w:color w:val="525252"/>
                <w:sz w:val="18"/>
                <w:szCs w:val="18"/>
              </w:rPr>
              <w:t>分）</w:t>
            </w:r>
          </w:p>
        </w:tc>
        <w:tc>
          <w:tcPr>
            <w:tcW w:w="1298"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依法选优配强村级干部，村（居）委会稳定运转，推进村（社区）各项事业全面发展。</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对照绩效目标，按经济效益实现程度计算得分。</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6</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w:t>
            </w:r>
          </w:p>
        </w:tc>
      </w:tr>
      <w:tr>
        <w:tblPrEx>
          <w:tblCellMar>
            <w:top w:w="0" w:type="dxa"/>
            <w:left w:w="108" w:type="dxa"/>
            <w:bottom w:w="0" w:type="dxa"/>
            <w:right w:w="108" w:type="dxa"/>
          </w:tblCellMar>
        </w:tblPrEx>
        <w:trPr>
          <w:trHeight w:val="480"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社会效益（8</w:t>
            </w:r>
            <w:r>
              <w:rPr>
                <w:rFonts w:hint="eastAsia" w:cs="Times New Roman"/>
                <w:color w:val="525252"/>
                <w:sz w:val="18"/>
                <w:szCs w:val="18"/>
              </w:rPr>
              <w:t>分）</w:t>
            </w:r>
          </w:p>
        </w:tc>
        <w:tc>
          <w:tcPr>
            <w:tcW w:w="1298"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维护选民的合法政治权利，促进城乡社区和谐稳定发展。</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对照绩效目标，按社会效益实现程度计算得分。</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8</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6</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r>
      <w:tr>
        <w:tblPrEx>
          <w:tblCellMar>
            <w:top w:w="0" w:type="dxa"/>
            <w:left w:w="108" w:type="dxa"/>
            <w:bottom w:w="0" w:type="dxa"/>
            <w:right w:w="108" w:type="dxa"/>
          </w:tblCellMar>
        </w:tblPrEx>
        <w:trPr>
          <w:trHeight w:val="495"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可持续影响（6</w:t>
            </w:r>
            <w:r>
              <w:rPr>
                <w:rFonts w:hint="eastAsia" w:cs="Times New Roman"/>
                <w:color w:val="525252"/>
                <w:sz w:val="18"/>
                <w:szCs w:val="18"/>
              </w:rPr>
              <w:t>分）</w:t>
            </w:r>
          </w:p>
        </w:tc>
        <w:tc>
          <w:tcPr>
            <w:tcW w:w="1298"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525252"/>
                <w:sz w:val="18"/>
                <w:szCs w:val="18"/>
              </w:rPr>
            </w:pPr>
            <w:r>
              <w:rPr>
                <w:rFonts w:hint="eastAsia"/>
                <w:color w:val="525252"/>
                <w:sz w:val="18"/>
                <w:szCs w:val="18"/>
              </w:rPr>
              <w:t>换届结束后，村（社区）保持稳定，推动各项公共事业持续发展。</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对照绩效目标，按可持续影响实现程度计算得分。</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6</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5</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w:t>
            </w:r>
          </w:p>
        </w:tc>
      </w:tr>
      <w:tr>
        <w:tblPrEx>
          <w:tblCellMar>
            <w:top w:w="0" w:type="dxa"/>
            <w:left w:w="108" w:type="dxa"/>
            <w:bottom w:w="0" w:type="dxa"/>
            <w:right w:w="108" w:type="dxa"/>
          </w:tblCellMar>
        </w:tblPrEx>
        <w:trPr>
          <w:trHeight w:val="720" w:hRule="atLeast"/>
        </w:trPr>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525252"/>
                <w:sz w:val="18"/>
                <w:szCs w:val="18"/>
              </w:rPr>
            </w:pPr>
          </w:p>
        </w:tc>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525252"/>
                <w:sz w:val="18"/>
                <w:szCs w:val="18"/>
              </w:rPr>
            </w:pPr>
            <w:r>
              <w:rPr>
                <w:rFonts w:ascii="Times New Roman" w:hAnsi="Times New Roman" w:cs="Times New Roman"/>
                <w:color w:val="525252"/>
                <w:sz w:val="18"/>
                <w:szCs w:val="18"/>
              </w:rPr>
              <w:t>服务对象满意度（10</w:t>
            </w:r>
            <w:r>
              <w:rPr>
                <w:rFonts w:hint="eastAsia" w:cs="Times New Roman"/>
                <w:color w:val="525252"/>
                <w:sz w:val="18"/>
                <w:szCs w:val="18"/>
              </w:rPr>
              <w:t>分）</w:t>
            </w:r>
          </w:p>
        </w:tc>
        <w:tc>
          <w:tcPr>
            <w:tcW w:w="1298"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社会公众或服务对象对项目实施效果的满意程度。</w:t>
            </w:r>
          </w:p>
        </w:tc>
        <w:tc>
          <w:tcPr>
            <w:tcW w:w="1475" w:type="pct"/>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imes New Roman" w:hAnsi="Times New Roman" w:cs="Times New Roman"/>
                <w:color w:val="525252"/>
                <w:sz w:val="18"/>
                <w:szCs w:val="18"/>
              </w:rPr>
            </w:pPr>
            <w:r>
              <w:rPr>
                <w:rFonts w:ascii="Times New Roman" w:hAnsi="Times New Roman" w:cs="Times New Roman"/>
                <w:color w:val="525252"/>
                <w:sz w:val="18"/>
                <w:szCs w:val="18"/>
              </w:rPr>
              <w:t>采取社会调查的方式，社会公众满意度大于90%</w:t>
            </w:r>
            <w:r>
              <w:rPr>
                <w:rFonts w:hint="eastAsia" w:cs="Times New Roman"/>
                <w:color w:val="525252"/>
                <w:sz w:val="18"/>
                <w:szCs w:val="18"/>
              </w:rPr>
              <w:t>的得满分，每少</w:t>
            </w:r>
            <w:r>
              <w:rPr>
                <w:rFonts w:ascii="Times New Roman" w:hAnsi="Times New Roman" w:cs="Times New Roman"/>
                <w:color w:val="525252"/>
                <w:sz w:val="18"/>
                <w:szCs w:val="18"/>
              </w:rPr>
              <w:t>1</w:t>
            </w:r>
            <w:r>
              <w:rPr>
                <w:rFonts w:hint="eastAsia" w:cs="Times New Roman"/>
                <w:color w:val="525252"/>
                <w:sz w:val="18"/>
                <w:szCs w:val="18"/>
              </w:rPr>
              <w:t>个百分点扣</w:t>
            </w:r>
            <w:r>
              <w:rPr>
                <w:rFonts w:ascii="Times New Roman" w:hAnsi="Times New Roman" w:cs="Times New Roman"/>
                <w:color w:val="525252"/>
                <w:sz w:val="18"/>
                <w:szCs w:val="18"/>
              </w:rPr>
              <w:t>0.3</w:t>
            </w:r>
            <w:r>
              <w:rPr>
                <w:rFonts w:hint="eastAsia" w:cs="Times New Roman"/>
                <w:color w:val="525252"/>
                <w:sz w:val="18"/>
                <w:szCs w:val="18"/>
              </w:rPr>
              <w:t>分，扣完为止。</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8</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2</w:t>
            </w:r>
          </w:p>
        </w:tc>
      </w:tr>
      <w:tr>
        <w:tblPrEx>
          <w:tblCellMar>
            <w:top w:w="0" w:type="dxa"/>
            <w:left w:w="108" w:type="dxa"/>
            <w:bottom w:w="0" w:type="dxa"/>
            <w:right w:w="108" w:type="dxa"/>
          </w:tblCellMar>
        </w:tblPrEx>
        <w:trPr>
          <w:trHeight w:val="300" w:hRule="atLeast"/>
        </w:trPr>
        <w:tc>
          <w:tcPr>
            <w:tcW w:w="4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18"/>
                <w:szCs w:val="18"/>
              </w:rPr>
            </w:pPr>
            <w:r>
              <w:rPr>
                <w:rFonts w:ascii="Times New Roman" w:hAnsi="Times New Roman" w:cs="Times New Roman"/>
                <w:b/>
                <w:bCs/>
                <w:color w:val="525252"/>
                <w:sz w:val="18"/>
                <w:szCs w:val="18"/>
              </w:rPr>
              <w:t>合计</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100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92</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bCs/>
                <w:color w:val="525252"/>
                <w:sz w:val="22"/>
                <w:szCs w:val="22"/>
              </w:rPr>
            </w:pPr>
            <w:r>
              <w:rPr>
                <w:rFonts w:ascii="Times New Roman" w:hAnsi="Times New Roman" w:cs="Times New Roman"/>
                <w:b/>
                <w:bCs/>
                <w:color w:val="525252"/>
                <w:sz w:val="22"/>
                <w:szCs w:val="22"/>
              </w:rPr>
              <w:t>8</w:t>
            </w:r>
          </w:p>
        </w:tc>
      </w:tr>
    </w:tbl>
    <w:p>
      <w:pPr>
        <w:spacing w:before="100" w:beforeAutospacing="1" w:after="100" w:afterAutospacing="1"/>
        <w:rPr>
          <w:rFonts w:ascii="仿宋" w:hAnsi="仿宋" w:eastAsia="仿宋"/>
          <w:b/>
          <w:sz w:val="32"/>
          <w:szCs w:val="32"/>
        </w:rPr>
      </w:pPr>
    </w:p>
    <w:sectPr>
      <w:pgSz w:w="11907"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_GB2312">
    <w:altName w:val="仿宋"/>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宋 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2255E"/>
    <w:multiLevelType w:val="multilevel"/>
    <w:tmpl w:val="6522255E"/>
    <w:lvl w:ilvl="0" w:tentative="0">
      <w:start w:val="2"/>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2"/>
  </w:compat>
  <w:docVars>
    <w:docVar w:name="commondata" w:val="eyJoZGlkIjoiZGYwZWRkZmJlYWE5MzRjMjhmN2U5MjhmYzgxZDhkNWEifQ=="/>
  </w:docVars>
  <w:rsids>
    <w:rsidRoot w:val="00C56CA9"/>
    <w:rsid w:val="000839DE"/>
    <w:rsid w:val="00104E19"/>
    <w:rsid w:val="00163E60"/>
    <w:rsid w:val="00183DCC"/>
    <w:rsid w:val="0018440E"/>
    <w:rsid w:val="001B42B8"/>
    <w:rsid w:val="001D0414"/>
    <w:rsid w:val="001D167B"/>
    <w:rsid w:val="00214AEB"/>
    <w:rsid w:val="002B5531"/>
    <w:rsid w:val="002F53C4"/>
    <w:rsid w:val="00385B6D"/>
    <w:rsid w:val="003A09B5"/>
    <w:rsid w:val="003C7B88"/>
    <w:rsid w:val="003D368A"/>
    <w:rsid w:val="00410F1D"/>
    <w:rsid w:val="004834D0"/>
    <w:rsid w:val="00497E02"/>
    <w:rsid w:val="004A67C2"/>
    <w:rsid w:val="00543641"/>
    <w:rsid w:val="0056704D"/>
    <w:rsid w:val="00577F46"/>
    <w:rsid w:val="00595235"/>
    <w:rsid w:val="005D68F4"/>
    <w:rsid w:val="00607126"/>
    <w:rsid w:val="00637623"/>
    <w:rsid w:val="00684493"/>
    <w:rsid w:val="006A51E1"/>
    <w:rsid w:val="006A52F8"/>
    <w:rsid w:val="00702D53"/>
    <w:rsid w:val="00741021"/>
    <w:rsid w:val="00752DB0"/>
    <w:rsid w:val="007A7D8A"/>
    <w:rsid w:val="007D1A0D"/>
    <w:rsid w:val="007E036F"/>
    <w:rsid w:val="008A735C"/>
    <w:rsid w:val="00902600"/>
    <w:rsid w:val="0098121C"/>
    <w:rsid w:val="00A0485D"/>
    <w:rsid w:val="00A4513E"/>
    <w:rsid w:val="00A550CF"/>
    <w:rsid w:val="00C22BF7"/>
    <w:rsid w:val="00C56426"/>
    <w:rsid w:val="00C56CA9"/>
    <w:rsid w:val="00C67325"/>
    <w:rsid w:val="00C75687"/>
    <w:rsid w:val="00CC01A3"/>
    <w:rsid w:val="00CF6692"/>
    <w:rsid w:val="00D02154"/>
    <w:rsid w:val="00D34D4E"/>
    <w:rsid w:val="00D6142E"/>
    <w:rsid w:val="00D85BF6"/>
    <w:rsid w:val="00DB688F"/>
    <w:rsid w:val="00E93DCA"/>
    <w:rsid w:val="00EA4E7A"/>
    <w:rsid w:val="00EB63A8"/>
    <w:rsid w:val="00EE24D9"/>
    <w:rsid w:val="00F378C1"/>
    <w:rsid w:val="00F47FF8"/>
    <w:rsid w:val="00F70341"/>
    <w:rsid w:val="00FB41EF"/>
    <w:rsid w:val="00FE6CD8"/>
    <w:rsid w:val="07724E37"/>
    <w:rsid w:val="09AA4D5C"/>
    <w:rsid w:val="5C84440A"/>
    <w:rsid w:val="5F066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9"/>
    <w:qFormat/>
    <w:uiPriority w:val="9"/>
    <w:pPr>
      <w:spacing w:before="100" w:beforeAutospacing="1" w:after="100" w:afterAutospacing="1"/>
      <w:outlineLvl w:val="0"/>
    </w:pPr>
    <w:rPr>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spelle"/>
    <w:basedOn w:val="7"/>
    <w:uiPriority w:val="0"/>
  </w:style>
  <w:style w:type="character" w:customStyle="1" w:styleId="9">
    <w:name w:val="标题 1 Char"/>
    <w:basedOn w:val="7"/>
    <w:link w:val="2"/>
    <w:uiPriority w:val="9"/>
    <w:rPr>
      <w:rFonts w:ascii="宋体" w:hAnsi="宋体" w:eastAsia="宋体" w:cs="宋体"/>
      <w:b/>
      <w:bCs/>
      <w:kern w:val="44"/>
      <w:sz w:val="44"/>
      <w:szCs w:val="44"/>
    </w:rPr>
  </w:style>
  <w:style w:type="paragraph" w:customStyle="1" w:styleId="10">
    <w:name w:val="default"/>
    <w:basedOn w:val="1"/>
    <w:uiPriority w:val="0"/>
    <w:pPr>
      <w:spacing w:before="100" w:beforeAutospacing="1" w:after="100" w:afterAutospacing="1"/>
    </w:pPr>
  </w:style>
  <w:style w:type="character" w:customStyle="1" w:styleId="11">
    <w:name w:val="grame"/>
    <w:basedOn w:val="7"/>
    <w:uiPriority w:val="0"/>
  </w:style>
  <w:style w:type="character" w:customStyle="1" w:styleId="12">
    <w:name w:val="页眉 Char"/>
    <w:basedOn w:val="7"/>
    <w:link w:val="5"/>
    <w:uiPriority w:val="99"/>
    <w:rPr>
      <w:rFonts w:ascii="宋体" w:hAnsi="宋体" w:eastAsia="宋体" w:cs="宋体"/>
      <w:sz w:val="18"/>
      <w:szCs w:val="18"/>
    </w:rPr>
  </w:style>
  <w:style w:type="character" w:customStyle="1" w:styleId="13">
    <w:name w:val="页脚 Char"/>
    <w:basedOn w:val="7"/>
    <w:link w:val="4"/>
    <w:uiPriority w:val="99"/>
    <w:rPr>
      <w:rFonts w:ascii="宋体" w:hAnsi="宋体" w:eastAsia="宋体" w:cs="宋体"/>
      <w:sz w:val="18"/>
      <w:szCs w:val="18"/>
    </w:rPr>
  </w:style>
  <w:style w:type="paragraph" w:styleId="14">
    <w:name w:val="List Paragraph"/>
    <w:basedOn w:val="1"/>
    <w:qFormat/>
    <w:uiPriority w:val="34"/>
    <w:pPr>
      <w:ind w:firstLine="420" w:firstLineChars="200"/>
    </w:pPr>
  </w:style>
  <w:style w:type="character" w:customStyle="1" w:styleId="15">
    <w:name w:val="font112"/>
    <w:basedOn w:val="7"/>
    <w:uiPriority w:val="0"/>
    <w:rPr>
      <w:rFonts w:hint="default" w:ascii="Times New Roman" w:hAnsi="Times New Roman" w:cs="Times New Roman"/>
      <w:color w:val="525252"/>
      <w:sz w:val="18"/>
      <w:szCs w:val="18"/>
      <w:u w:val="none"/>
    </w:rPr>
  </w:style>
  <w:style w:type="character" w:customStyle="1" w:styleId="16">
    <w:name w:val="font21"/>
    <w:basedOn w:val="7"/>
    <w:uiPriority w:val="0"/>
    <w:rPr>
      <w:rFonts w:hint="eastAsia" w:ascii="宋体" w:hAnsi="宋体" w:eastAsia="宋体" w:cs="宋体"/>
      <w:color w:val="525252"/>
      <w:sz w:val="18"/>
      <w:szCs w:val="18"/>
      <w:u w:val="none"/>
    </w:rPr>
  </w:style>
  <w:style w:type="character" w:customStyle="1" w:styleId="17">
    <w:name w:val="批注框文本 Char"/>
    <w:basedOn w:val="7"/>
    <w:link w:val="3"/>
    <w:semiHidden/>
    <w:uiPriority w:val="99"/>
    <w:rPr>
      <w:rFonts w:ascii="宋体" w:hAnsi="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54</Pages>
  <Words>3106</Words>
  <Characters>17706</Characters>
  <Lines>147</Lines>
  <Paragraphs>41</Paragraphs>
  <TotalTime>5</TotalTime>
  <ScaleCrop>false</ScaleCrop>
  <LinksUpToDate>false</LinksUpToDate>
  <CharactersWithSpaces>20771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2023-10-12T03:21:00Z</dcterms:created>
  <dc:creator>Administrator</dc:creator>
  <cp:lastModifiedBy>大鱼</cp:lastModifiedBy>
  <dcterms:modified xsi:type="dcterms:W3CDTF">2024-05-08T01:24:55Z</dcterms:modified>
  <dc:title>DWZDM</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830A4B53061F46F2BB911AE887D1D01F</vt:lpwstr>
  </property>
</Properties>
</file>