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79" w:rsidRDefault="00553279">
      <w:pPr>
        <w:snapToGrid w:val="0"/>
        <w:spacing w:line="500" w:lineRule="exact"/>
        <w:ind w:firstLineChars="300" w:firstLine="1080"/>
        <w:rPr>
          <w:sz w:val="36"/>
          <w:szCs w:val="36"/>
        </w:rPr>
      </w:pPr>
    </w:p>
    <w:p w:rsidR="00553279" w:rsidRDefault="005E400F">
      <w:pPr>
        <w:snapToGrid w:val="0"/>
        <w:spacing w:line="500" w:lineRule="exact"/>
        <w:ind w:firstLineChars="300" w:firstLine="96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黄陂区滠口街道财政所2023年部门预算编制说明</w:t>
      </w:r>
    </w:p>
    <w:p w:rsidR="00553279" w:rsidRDefault="005E400F" w:rsidP="003C3A84">
      <w:pPr>
        <w:widowControl/>
        <w:spacing w:beforeLines="100" w:line="50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目     录</w:t>
      </w:r>
    </w:p>
    <w:p w:rsidR="00553279" w:rsidRDefault="005E400F" w:rsidP="003C3A84">
      <w:pPr>
        <w:widowControl/>
        <w:spacing w:beforeLines="100"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第一部分  黄陂区滠口街道财政所2023年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部门预算公开说明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一、部门基本情况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（一）部门主要职能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（二）部门预算单位构成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（三）部门人员构成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二、年度工作目标及主要任务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三、部门收支预算总体安排情况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四、一般公共预算财政拨款支出预算情况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五、一般公共预算“三公”经费支出预算情况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六、政府性基金预算财政拨款支出预算情况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七、国有资本经营预算财政拨款支出预算情况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八、其他重要事项的情况说明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（一）机关运行经费情况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（二）政府采购预算情况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（三）国有资产占有使用情况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（四）绩效目标设置情况</w:t>
      </w:r>
    </w:p>
    <w:p w:rsidR="00553279" w:rsidRDefault="005E400F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  <w:r>
        <w:rPr>
          <w:rFonts w:asciiTheme="minorEastAsia" w:eastAsiaTheme="minorEastAsia" w:hAnsiTheme="minorEastAsia" w:cs="楷体" w:hint="eastAsia"/>
          <w:sz w:val="30"/>
          <w:szCs w:val="30"/>
        </w:rPr>
        <w:t>九、联系方式</w:t>
      </w:r>
    </w:p>
    <w:p w:rsidR="00553279" w:rsidRDefault="00553279">
      <w:pPr>
        <w:snapToGrid w:val="0"/>
        <w:spacing w:line="500" w:lineRule="exact"/>
        <w:ind w:left="720"/>
        <w:rPr>
          <w:rFonts w:asciiTheme="minorEastAsia" w:eastAsiaTheme="minorEastAsia" w:hAnsiTheme="minorEastAsia" w:cs="楷体"/>
          <w:sz w:val="30"/>
          <w:szCs w:val="30"/>
        </w:rPr>
      </w:pPr>
    </w:p>
    <w:p w:rsidR="00553279" w:rsidRDefault="005E400F" w:rsidP="003C3A84">
      <w:pPr>
        <w:widowControl/>
        <w:spacing w:beforeLines="100"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第二部分  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一、收支总表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二、收入总表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三、支出总表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四、财政拨款收支总表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五、一般公共预算支出表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六、一般公共预算基本支出表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七、一般公共预算“三公”经费支出表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八、政府性基金预算支出表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九、项目支出表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十、部门整体支出绩效目标表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  <w:r>
        <w:rPr>
          <w:rFonts w:asciiTheme="minorEastAsia" w:eastAsiaTheme="minorEastAsia" w:hAnsiTheme="minorEastAsia" w:cs="仿宋" w:hint="eastAsia"/>
          <w:sz w:val="30"/>
          <w:szCs w:val="30"/>
        </w:rPr>
        <w:t>十一、部门项目绩效目标表（一项一表）</w:t>
      </w:r>
    </w:p>
    <w:p w:rsidR="00553279" w:rsidRDefault="005E400F">
      <w:pPr>
        <w:snapToGrid w:val="0"/>
        <w:spacing w:line="500" w:lineRule="exact"/>
        <w:ind w:firstLineChars="250" w:firstLine="750"/>
        <w:rPr>
          <w:rFonts w:ascii="宋体" w:hAnsi="宋体" w:cs="仿宋"/>
          <w:sz w:val="30"/>
          <w:szCs w:val="30"/>
        </w:rPr>
      </w:pPr>
      <w:r>
        <w:rPr>
          <w:rFonts w:ascii="宋体" w:hAnsi="宋体" w:cs="仿宋" w:hint="eastAsia"/>
          <w:sz w:val="30"/>
          <w:szCs w:val="30"/>
        </w:rPr>
        <w:t>十二、政府采购预算表</w:t>
      </w:r>
    </w:p>
    <w:p w:rsidR="00553279" w:rsidRDefault="00553279">
      <w:pPr>
        <w:snapToGrid w:val="0"/>
        <w:spacing w:line="500" w:lineRule="exact"/>
        <w:ind w:firstLineChars="250" w:firstLine="750"/>
        <w:rPr>
          <w:rFonts w:asciiTheme="minorEastAsia" w:eastAsiaTheme="minorEastAsia" w:hAnsiTheme="minorEastAsia" w:cs="仿宋"/>
          <w:sz w:val="30"/>
          <w:szCs w:val="30"/>
        </w:rPr>
      </w:pPr>
    </w:p>
    <w:p w:rsidR="00553279" w:rsidRDefault="005E400F" w:rsidP="003C3A84">
      <w:pPr>
        <w:widowControl/>
        <w:spacing w:beforeLines="100"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第三部分    名词解释</w:t>
      </w:r>
    </w:p>
    <w:p w:rsidR="00553279" w:rsidRDefault="00553279">
      <w:pPr>
        <w:snapToGrid w:val="0"/>
        <w:spacing w:line="500" w:lineRule="exac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E400F">
      <w:pPr>
        <w:snapToGrid w:val="0"/>
        <w:spacing w:line="500" w:lineRule="exac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第一部分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黄陂区滠口街道财政所2023年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部门预算公开说明</w:t>
      </w:r>
    </w:p>
    <w:p w:rsidR="00553279" w:rsidRDefault="005E400F">
      <w:pPr>
        <w:pStyle w:val="ae"/>
        <w:numPr>
          <w:ilvl w:val="0"/>
          <w:numId w:val="1"/>
        </w:numPr>
        <w:snapToGrid w:val="0"/>
        <w:spacing w:line="500" w:lineRule="exact"/>
        <w:ind w:firstLineChars="0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部门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基本情况</w:t>
      </w:r>
    </w:p>
    <w:p w:rsidR="00553279" w:rsidRDefault="005E400F">
      <w:pPr>
        <w:snapToGrid w:val="0"/>
        <w:spacing w:line="500" w:lineRule="exact"/>
        <w:ind w:left="602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（一）部门主要职能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sz w:val="30"/>
          <w:szCs w:val="30"/>
        </w:rPr>
        <w:t>、贯彻党和国家财经方针政策，严格执行财政法规和财经制度，检查财税政策、法令和财务会计制度执行情况；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、负责组织和管理财政收入和支出，编制执行滠口街道年度财政预算，监督滠口街道各单位预算执行，编制财政决算；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sz w:val="30"/>
          <w:szCs w:val="30"/>
        </w:rPr>
        <w:t>、围绕滠口街道财源建设搞好服务，支持全街道经济发展；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4</w:t>
      </w:r>
      <w:r>
        <w:rPr>
          <w:rFonts w:asciiTheme="minorEastAsia" w:eastAsiaTheme="minorEastAsia" w:hAnsiTheme="minorEastAsia" w:hint="eastAsia"/>
          <w:sz w:val="30"/>
          <w:szCs w:val="30"/>
        </w:rPr>
        <w:t>、落实各项惠农政策；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sz w:val="30"/>
          <w:szCs w:val="30"/>
        </w:rPr>
        <w:t>、负责监督滠口街道范围内各单位的财务活动和财政项目资金管理；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6</w:t>
      </w:r>
      <w:r>
        <w:rPr>
          <w:rFonts w:asciiTheme="minorEastAsia" w:eastAsiaTheme="minorEastAsia" w:hAnsiTheme="minorEastAsia" w:hint="eastAsia"/>
          <w:sz w:val="30"/>
          <w:szCs w:val="30"/>
        </w:rPr>
        <w:t>、负责滠口街道各行政、事业单位国有资产监督管理；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7</w:t>
      </w:r>
      <w:r>
        <w:rPr>
          <w:rFonts w:asciiTheme="minorEastAsia" w:eastAsiaTheme="minorEastAsia" w:hAnsiTheme="minorEastAsia" w:hint="eastAsia"/>
          <w:sz w:val="30"/>
          <w:szCs w:val="30"/>
        </w:rPr>
        <w:t>、负责滠口街道范围内政策规定的各项社会保障资金；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8</w:t>
      </w:r>
      <w:r>
        <w:rPr>
          <w:rFonts w:asciiTheme="minorEastAsia" w:eastAsiaTheme="minorEastAsia" w:hAnsiTheme="minorEastAsia" w:hint="eastAsia"/>
          <w:sz w:val="30"/>
          <w:szCs w:val="30"/>
        </w:rPr>
        <w:t>、依法监管会计人员依法履行职责；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9</w:t>
      </w:r>
      <w:r>
        <w:rPr>
          <w:rFonts w:asciiTheme="minorEastAsia" w:eastAsiaTheme="minorEastAsia" w:hAnsiTheme="minorEastAsia" w:hint="eastAsia"/>
          <w:sz w:val="30"/>
          <w:szCs w:val="30"/>
        </w:rPr>
        <w:t>、认真做好上级安排的其他工作。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（二）</w:t>
      </w:r>
      <w:r>
        <w:rPr>
          <w:rFonts w:asciiTheme="minorEastAsia" w:eastAsiaTheme="minorEastAsia" w:hAnsiTheme="minorEastAsia"/>
          <w:bCs/>
          <w:sz w:val="30"/>
          <w:szCs w:val="30"/>
        </w:rPr>
        <w:t>部门预算单位构成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黄陂区滠口街道财政所由一个部门预算编制范围的预算单位组成。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>（三）</w:t>
      </w:r>
      <w:r>
        <w:rPr>
          <w:rFonts w:asciiTheme="minorEastAsia" w:eastAsiaTheme="minorEastAsia" w:hAnsiTheme="minorEastAsia"/>
          <w:bCs/>
          <w:sz w:val="30"/>
          <w:szCs w:val="30"/>
        </w:rPr>
        <w:t>部门人员构成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黄陂区滠口街道财政所</w:t>
      </w:r>
      <w:r>
        <w:rPr>
          <w:rFonts w:asciiTheme="minorEastAsia" w:eastAsiaTheme="minorEastAsia" w:hAnsiTheme="minorEastAsia"/>
          <w:bCs/>
          <w:sz w:val="30"/>
          <w:szCs w:val="30"/>
        </w:rPr>
        <w:t>总编制人数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26</w:t>
      </w:r>
      <w:r>
        <w:rPr>
          <w:rFonts w:asciiTheme="minorEastAsia" w:eastAsiaTheme="minorEastAsia" w:hAnsiTheme="minorEastAsia"/>
          <w:bCs/>
          <w:sz w:val="30"/>
          <w:szCs w:val="30"/>
        </w:rPr>
        <w:t>人，其中：事业编制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26</w:t>
      </w:r>
      <w:r>
        <w:rPr>
          <w:rFonts w:asciiTheme="minorEastAsia" w:eastAsiaTheme="minorEastAsia" w:hAnsiTheme="minorEastAsia"/>
          <w:bCs/>
          <w:sz w:val="30"/>
          <w:szCs w:val="30"/>
        </w:rPr>
        <w:t>人。在职实有人数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27</w:t>
      </w:r>
      <w:r>
        <w:rPr>
          <w:rFonts w:asciiTheme="minorEastAsia" w:eastAsiaTheme="minorEastAsia" w:hAnsiTheme="minorEastAsia"/>
          <w:bCs/>
          <w:sz w:val="30"/>
          <w:szCs w:val="30"/>
        </w:rPr>
        <w:t>人，其中：事业</w:t>
      </w:r>
      <w:r>
        <w:rPr>
          <w:rFonts w:asciiTheme="minorEastAsia" w:eastAsiaTheme="minorEastAsia" w:hAnsiTheme="minorEastAsia"/>
          <w:bCs/>
          <w:sz w:val="30"/>
          <w:szCs w:val="30"/>
        </w:rPr>
        <w:lastRenderedPageBreak/>
        <w:t>编制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26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bCs/>
          <w:sz w:val="30"/>
          <w:szCs w:val="30"/>
        </w:rPr>
        <w:t>人。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/>
          <w:bCs/>
          <w:sz w:val="30"/>
          <w:szCs w:val="30"/>
        </w:rPr>
        <w:t>离退休人员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16</w:t>
      </w:r>
      <w:r>
        <w:rPr>
          <w:rFonts w:asciiTheme="minorEastAsia" w:eastAsiaTheme="minorEastAsia" w:hAnsiTheme="minorEastAsia"/>
          <w:bCs/>
          <w:sz w:val="30"/>
          <w:szCs w:val="30"/>
        </w:rPr>
        <w:t>人，其中：退休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16</w:t>
      </w:r>
      <w:r>
        <w:rPr>
          <w:rFonts w:asciiTheme="minorEastAsia" w:eastAsiaTheme="minorEastAsia" w:hAnsiTheme="minorEastAsia"/>
          <w:bCs/>
          <w:sz w:val="30"/>
          <w:szCs w:val="30"/>
        </w:rPr>
        <w:t>人。</w:t>
      </w:r>
    </w:p>
    <w:p w:rsidR="00553279" w:rsidRDefault="005E400F">
      <w:pPr>
        <w:snapToGrid w:val="0"/>
        <w:spacing w:line="50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二、年度工作目标及主要任务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sz w:val="30"/>
          <w:szCs w:val="30"/>
        </w:rPr>
        <w:t>、贯彻党和国家财经方针政策，严格执行财政法规和财经制度，检查财税政策、法令和财务会计制度执行情况；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2</w:t>
      </w:r>
      <w:r>
        <w:rPr>
          <w:rFonts w:asciiTheme="minorEastAsia" w:eastAsiaTheme="minorEastAsia" w:hAnsiTheme="minorEastAsia" w:hint="eastAsia"/>
          <w:sz w:val="30"/>
          <w:szCs w:val="30"/>
        </w:rPr>
        <w:t>、负责组织和管理财政收入和支出，编制执行滠口街道年度财政预算，监督滠口街道各单位预算执行，编制财政决算；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sz w:val="30"/>
          <w:szCs w:val="30"/>
        </w:rPr>
        <w:t>、围绕滠口街道财源建设搞好服务，支持全街道经济发展；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4</w:t>
      </w:r>
      <w:r>
        <w:rPr>
          <w:rFonts w:asciiTheme="minorEastAsia" w:eastAsiaTheme="minorEastAsia" w:hAnsiTheme="minorEastAsia" w:hint="eastAsia"/>
          <w:sz w:val="30"/>
          <w:szCs w:val="30"/>
        </w:rPr>
        <w:t>、落实各项惠农政策；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sz w:val="30"/>
          <w:szCs w:val="30"/>
        </w:rPr>
        <w:t>、负责监督滠口街道范围内各单位的财务活动和财政项目资金管理；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6</w:t>
      </w:r>
      <w:r>
        <w:rPr>
          <w:rFonts w:asciiTheme="minorEastAsia" w:eastAsiaTheme="minorEastAsia" w:hAnsiTheme="minorEastAsia" w:hint="eastAsia"/>
          <w:sz w:val="30"/>
          <w:szCs w:val="30"/>
        </w:rPr>
        <w:t>、负责滠口街道各行政、事业单位国有资产监督管理；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7</w:t>
      </w:r>
      <w:r>
        <w:rPr>
          <w:rFonts w:asciiTheme="minorEastAsia" w:eastAsiaTheme="minorEastAsia" w:hAnsiTheme="minorEastAsia" w:hint="eastAsia"/>
          <w:sz w:val="30"/>
          <w:szCs w:val="30"/>
        </w:rPr>
        <w:t>、负责滠口街道范围内政策规定的各项社会保障资金；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8</w:t>
      </w:r>
      <w:r>
        <w:rPr>
          <w:rFonts w:asciiTheme="minorEastAsia" w:eastAsiaTheme="minorEastAsia" w:hAnsiTheme="minorEastAsia" w:hint="eastAsia"/>
          <w:sz w:val="30"/>
          <w:szCs w:val="30"/>
        </w:rPr>
        <w:t>、依法监管会计人员依法履行职责；</w:t>
      </w:r>
    </w:p>
    <w:p w:rsidR="00553279" w:rsidRDefault="005E400F">
      <w:pPr>
        <w:ind w:firstLine="641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9</w:t>
      </w:r>
      <w:r>
        <w:rPr>
          <w:rFonts w:asciiTheme="minorEastAsia" w:eastAsiaTheme="minorEastAsia" w:hAnsiTheme="minorEastAsia" w:hint="eastAsia"/>
          <w:sz w:val="30"/>
          <w:szCs w:val="30"/>
        </w:rPr>
        <w:t>、认真做好上级安排的其他工作。</w:t>
      </w:r>
    </w:p>
    <w:p w:rsidR="00553279" w:rsidRDefault="005E400F">
      <w:pPr>
        <w:snapToGrid w:val="0"/>
        <w:spacing w:line="50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三、部门收支预算总体安排情况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（一）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202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3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年部门预算总收入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823.00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万元。其中：一般公共预算财政拨款收入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823.00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万元。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（二）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202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3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年</w:t>
      </w:r>
      <w:r>
        <w:rPr>
          <w:rFonts w:asciiTheme="minorEastAsia" w:eastAsiaTheme="minorEastAsia" w:hAnsiTheme="minorEastAsia"/>
          <w:sz w:val="30"/>
          <w:szCs w:val="30"/>
        </w:rPr>
        <w:t>部门预算总支出</w:t>
      </w:r>
      <w:r>
        <w:rPr>
          <w:rFonts w:asciiTheme="minorEastAsia" w:eastAsiaTheme="minorEastAsia" w:hAnsiTheme="minorEastAsia" w:hint="eastAsia"/>
          <w:sz w:val="30"/>
          <w:szCs w:val="30"/>
        </w:rPr>
        <w:t>823.00</w:t>
      </w:r>
      <w:r>
        <w:rPr>
          <w:rFonts w:asciiTheme="minorEastAsia" w:eastAsiaTheme="minorEastAsia" w:hAnsiTheme="minorEastAsia"/>
          <w:sz w:val="30"/>
          <w:szCs w:val="30"/>
        </w:rPr>
        <w:t>万元。其中：基本支出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803.00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万元，项目支出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20.00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万元。</w:t>
      </w:r>
    </w:p>
    <w:p w:rsidR="00553279" w:rsidRDefault="005E400F">
      <w:pPr>
        <w:adjustRightInd w:val="0"/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按照支出功能分类科目，主要用于：</w:t>
      </w:r>
    </w:p>
    <w:p w:rsidR="00553279" w:rsidRDefault="005E400F">
      <w:pPr>
        <w:adjustRightInd w:val="0"/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lastRenderedPageBreak/>
        <w:t>一般公共服务支出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485.84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万元；社会保障和就业支出</w:t>
      </w:r>
      <w:r>
        <w:rPr>
          <w:rFonts w:asciiTheme="minorEastAsia" w:eastAsiaTheme="minorEastAsia" w:hAnsiTheme="minorEastAsia" w:hint="eastAsia"/>
          <w:sz w:val="30"/>
          <w:szCs w:val="30"/>
        </w:rPr>
        <w:t>235.15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万元；卫生健康支出</w:t>
      </w:r>
      <w:r>
        <w:rPr>
          <w:rFonts w:asciiTheme="minorEastAsia" w:eastAsiaTheme="minorEastAsia" w:hAnsiTheme="minorEastAsia" w:hint="eastAsia"/>
          <w:sz w:val="30"/>
          <w:szCs w:val="30"/>
        </w:rPr>
        <w:t>41.88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万元；住房保障支出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60.13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万元。</w:t>
      </w:r>
    </w:p>
    <w:p w:rsidR="00553279" w:rsidRDefault="005E400F">
      <w:pPr>
        <w:snapToGrid w:val="0"/>
        <w:spacing w:line="50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四、一般公共预算财政拨款支出预算情况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202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3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年一般公共预算财政拨款支出预算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823.00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万元，其中：当年预算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801.87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万元，比202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年预算增加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21.13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万元，</w:t>
      </w:r>
      <w:r>
        <w:rPr>
          <w:rFonts w:asciiTheme="minorEastAsia" w:eastAsiaTheme="minorEastAsia" w:hAnsiTheme="minorEastAsia"/>
          <w:sz w:val="30"/>
          <w:szCs w:val="30"/>
        </w:rPr>
        <w:t>增长</w:t>
      </w:r>
      <w:r>
        <w:rPr>
          <w:rFonts w:asciiTheme="minorEastAsia" w:eastAsiaTheme="minorEastAsia" w:hAnsiTheme="minorEastAsia" w:hint="eastAsia"/>
          <w:sz w:val="30"/>
          <w:szCs w:val="30"/>
        </w:rPr>
        <w:t>2.64</w:t>
      </w:r>
      <w:r>
        <w:rPr>
          <w:rFonts w:asciiTheme="minorEastAsia" w:eastAsiaTheme="minorEastAsia" w:hAnsiTheme="minorEastAsia"/>
          <w:sz w:val="30"/>
          <w:szCs w:val="30"/>
        </w:rPr>
        <w:t>%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。主要安排情况如下：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（一）人员类项目支出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785.59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万元，比202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年预算增加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21.21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万元，</w:t>
      </w:r>
      <w:r>
        <w:rPr>
          <w:rFonts w:asciiTheme="minorEastAsia" w:eastAsiaTheme="minorEastAsia" w:hAnsiTheme="minorEastAsia"/>
          <w:sz w:val="30"/>
          <w:szCs w:val="30"/>
        </w:rPr>
        <w:t>增长</w:t>
      </w:r>
      <w:r>
        <w:rPr>
          <w:rFonts w:asciiTheme="minorEastAsia" w:eastAsiaTheme="minorEastAsia" w:hAnsiTheme="minorEastAsia" w:hint="eastAsia"/>
          <w:sz w:val="30"/>
          <w:szCs w:val="30"/>
        </w:rPr>
        <w:t>2.77</w:t>
      </w:r>
      <w:r>
        <w:rPr>
          <w:rFonts w:asciiTheme="minorEastAsia" w:eastAsiaTheme="minorEastAsia" w:hAnsiTheme="minorEastAsia"/>
          <w:sz w:val="30"/>
          <w:szCs w:val="30"/>
        </w:rPr>
        <w:t>%。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包括：</w:t>
      </w:r>
    </w:p>
    <w:p w:rsidR="00553279" w:rsidRDefault="005E400F">
      <w:pPr>
        <w:snapToGrid w:val="0"/>
        <w:spacing w:line="6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（1）</w:t>
      </w:r>
      <w:r>
        <w:rPr>
          <w:rFonts w:asciiTheme="minorEastAsia" w:eastAsiaTheme="minorEastAsia" w:hAnsiTheme="minorEastAsia"/>
          <w:sz w:val="30"/>
          <w:szCs w:val="30"/>
        </w:rPr>
        <w:t>工资福利支出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625.40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万元，主要用于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在职人员基本工资、津贴补贴、奖金、绩效工资、机关事业单位基本养老保险缴费、职业年金缴费、职工基本医疗保险缴费、公务员医疗补助、其他社会保障缴费、住房公积金、医疗费、其他工资福利支出</w:t>
      </w:r>
      <w:r>
        <w:rPr>
          <w:rFonts w:asciiTheme="minorEastAsia" w:eastAsiaTheme="minorEastAsia" w:hAnsiTheme="minorEastAsia" w:hint="eastAsia"/>
          <w:sz w:val="30"/>
          <w:szCs w:val="30"/>
        </w:rPr>
        <w:t>等。</w:t>
      </w:r>
    </w:p>
    <w:p w:rsidR="00553279" w:rsidRDefault="005E400F">
      <w:pPr>
        <w:snapToGrid w:val="0"/>
        <w:spacing w:line="6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（2）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对个人和家庭的补助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160.19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万元，主要用于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退休费、医疗费补助、其他对个人和家庭补助支出等。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（二）公用经费运转类项目支出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17.41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万元，均为</w:t>
      </w:r>
      <w:r>
        <w:rPr>
          <w:rFonts w:asciiTheme="minorEastAsia" w:eastAsiaTheme="minorEastAsia" w:hAnsiTheme="minorEastAsia"/>
          <w:sz w:val="30"/>
          <w:szCs w:val="30"/>
        </w:rPr>
        <w:t>商品和服务支出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主要用于：办公费、印刷费、咨询费、手续费、水费、电费、邮电费、取暖费、物业管理费、差旅费、因公出国(境)费、维修(护)费、租赁费、会议费、培训费、公务接待费、专用材料费、劳务费、委托业务费、工会经费、福利费、公务用车运行维护费、其他交通费用、其他商品和服务支出等。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（三）</w:t>
      </w:r>
      <w:r>
        <w:rPr>
          <w:rFonts w:asciiTheme="minorEastAsia" w:eastAsiaTheme="minorEastAsia" w:hAnsiTheme="minorEastAsia"/>
          <w:sz w:val="30"/>
          <w:szCs w:val="30"/>
        </w:rPr>
        <w:t xml:space="preserve">其他运转类及特定目标类项目支出 </w:t>
      </w:r>
      <w:r>
        <w:rPr>
          <w:rFonts w:asciiTheme="minorEastAsia" w:eastAsiaTheme="minorEastAsia" w:hAnsiTheme="minorEastAsia" w:hint="eastAsia"/>
          <w:sz w:val="30"/>
          <w:szCs w:val="30"/>
        </w:rPr>
        <w:t>20.00</w:t>
      </w:r>
      <w:r>
        <w:rPr>
          <w:rFonts w:asciiTheme="minorEastAsia" w:eastAsiaTheme="minorEastAsia" w:hAnsiTheme="minorEastAsia"/>
          <w:sz w:val="30"/>
          <w:szCs w:val="30"/>
        </w:rPr>
        <w:t>万元，其中：</w:t>
      </w:r>
      <w:r>
        <w:rPr>
          <w:rFonts w:asciiTheme="minorEastAsia" w:eastAsiaTheme="minorEastAsia" w:hAnsiTheme="minorEastAsia" w:hint="eastAsia"/>
          <w:sz w:val="30"/>
          <w:szCs w:val="30"/>
        </w:rPr>
        <w:t>1、其他运转类项目</w:t>
      </w:r>
      <w:r w:rsidR="00A30736">
        <w:rPr>
          <w:rFonts w:asciiTheme="minorEastAsia" w:eastAsiaTheme="minorEastAsia" w:hAnsiTheme="minorEastAsia" w:hint="eastAsia"/>
          <w:sz w:val="30"/>
          <w:szCs w:val="30"/>
        </w:rPr>
        <w:t>20.00</w:t>
      </w:r>
      <w:r>
        <w:rPr>
          <w:rFonts w:asciiTheme="minorEastAsia" w:eastAsiaTheme="minorEastAsia" w:hAnsiTheme="minorEastAsia" w:hint="eastAsia"/>
          <w:sz w:val="30"/>
          <w:szCs w:val="30"/>
        </w:rPr>
        <w:t>万元，2、特定目标</w:t>
      </w:r>
      <w:r>
        <w:rPr>
          <w:rFonts w:asciiTheme="minorEastAsia" w:eastAsiaTheme="minorEastAsia" w:hAnsiTheme="minorEastAsia"/>
          <w:sz w:val="30"/>
          <w:szCs w:val="30"/>
        </w:rPr>
        <w:t>类项目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0</w:t>
      </w:r>
      <w:r>
        <w:rPr>
          <w:rFonts w:asciiTheme="minorEastAsia" w:eastAsiaTheme="minorEastAsia" w:hAnsiTheme="minorEastAsia"/>
          <w:sz w:val="30"/>
          <w:szCs w:val="30"/>
        </w:rPr>
        <w:t>万元</w:t>
      </w:r>
      <w:r>
        <w:rPr>
          <w:rFonts w:asciiTheme="minorEastAsia" w:eastAsiaTheme="minorEastAsia" w:hAnsiTheme="minorEastAsia" w:hint="eastAsia"/>
          <w:sz w:val="30"/>
          <w:szCs w:val="30"/>
        </w:rPr>
        <w:t>，比2022年预算持平</w:t>
      </w:r>
      <w:r>
        <w:rPr>
          <w:rFonts w:asciiTheme="minorEastAsia" w:eastAsiaTheme="minorEastAsia" w:hAnsiTheme="minorEastAsia"/>
          <w:sz w:val="30"/>
          <w:szCs w:val="30"/>
        </w:rPr>
        <w:t>。</w:t>
      </w:r>
      <w:r w:rsidR="00A30736">
        <w:rPr>
          <w:rFonts w:asciiTheme="minorEastAsia" w:eastAsiaTheme="minorEastAsia" w:hAnsiTheme="minorEastAsia" w:hint="eastAsia"/>
          <w:sz w:val="30"/>
          <w:szCs w:val="30"/>
        </w:rPr>
        <w:t>其他运转</w:t>
      </w:r>
      <w:r>
        <w:rPr>
          <w:rFonts w:asciiTheme="minorEastAsia" w:eastAsiaTheme="minorEastAsia" w:hAnsiTheme="minorEastAsia"/>
          <w:sz w:val="30"/>
          <w:szCs w:val="30"/>
        </w:rPr>
        <w:t>类项目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20.00</w:t>
      </w:r>
      <w:r>
        <w:rPr>
          <w:rFonts w:asciiTheme="minorEastAsia" w:eastAsiaTheme="minorEastAsia" w:hAnsiTheme="minorEastAsia"/>
          <w:sz w:val="30"/>
          <w:szCs w:val="30"/>
        </w:rPr>
        <w:t>万元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/>
          <w:sz w:val="30"/>
          <w:szCs w:val="30"/>
        </w:rPr>
        <w:t>主要安排为：</w:t>
      </w:r>
      <w:r>
        <w:rPr>
          <w:rFonts w:asciiTheme="minorEastAsia" w:eastAsiaTheme="minorEastAsia" w:hAnsiTheme="minorEastAsia" w:hint="eastAsia"/>
          <w:sz w:val="30"/>
          <w:szCs w:val="30"/>
        </w:rPr>
        <w:t>财政事业费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项目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20.00</w:t>
      </w:r>
      <w:r>
        <w:rPr>
          <w:rFonts w:asciiTheme="minorEastAsia" w:eastAsiaTheme="minorEastAsia" w:hAnsiTheme="minorEastAsia"/>
          <w:sz w:val="30"/>
          <w:szCs w:val="30"/>
        </w:rPr>
        <w:t>万元</w:t>
      </w:r>
      <w:r w:rsidR="00A30736"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主要用于单位运转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。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五、一般公共预算“三公”经费支出预算情况</w:t>
      </w:r>
    </w:p>
    <w:p w:rsidR="00553279" w:rsidRDefault="005E400F">
      <w:pPr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（一）</w:t>
      </w:r>
      <w:r>
        <w:rPr>
          <w:rFonts w:asciiTheme="minorEastAsia" w:eastAsiaTheme="minorEastAsia" w:hAnsiTheme="minorEastAsia"/>
          <w:sz w:val="30"/>
          <w:szCs w:val="30"/>
        </w:rPr>
        <w:t>“三公”经费的单位范围</w:t>
      </w:r>
    </w:p>
    <w:p w:rsidR="00553279" w:rsidRDefault="005E400F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lastRenderedPageBreak/>
        <w:t>滠口街道财政所</w:t>
      </w:r>
      <w:r>
        <w:rPr>
          <w:rFonts w:asciiTheme="minorEastAsia" w:eastAsiaTheme="minorEastAsia" w:hAnsiTheme="minorEastAsia"/>
          <w:sz w:val="30"/>
          <w:szCs w:val="30"/>
        </w:rPr>
        <w:t>安排“三公”经费的单位由</w:t>
      </w:r>
      <w:r>
        <w:rPr>
          <w:rFonts w:asciiTheme="minorEastAsia" w:eastAsiaTheme="minorEastAsia" w:hAnsiTheme="minorEastAsia" w:hint="eastAsia"/>
          <w:sz w:val="30"/>
          <w:szCs w:val="30"/>
        </w:rPr>
        <w:t>本单位</w:t>
      </w:r>
      <w:r>
        <w:rPr>
          <w:rFonts w:asciiTheme="minorEastAsia" w:eastAsiaTheme="minorEastAsia" w:hAnsiTheme="minorEastAsia"/>
          <w:sz w:val="30"/>
          <w:szCs w:val="30"/>
        </w:rPr>
        <w:t>组成。</w:t>
      </w:r>
    </w:p>
    <w:p w:rsidR="00553279" w:rsidRDefault="005E400F">
      <w:pPr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（二）</w:t>
      </w:r>
      <w:r>
        <w:rPr>
          <w:rFonts w:asciiTheme="minorEastAsia" w:eastAsiaTheme="minorEastAsia" w:hAnsiTheme="minorEastAsia"/>
          <w:sz w:val="30"/>
          <w:szCs w:val="30"/>
        </w:rPr>
        <w:t>“三公”经费财政拨款预算情况</w:t>
      </w:r>
    </w:p>
    <w:p w:rsidR="00553279" w:rsidRDefault="005E400F">
      <w:pPr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202</w:t>
      </w:r>
      <w:r>
        <w:rPr>
          <w:rFonts w:asciiTheme="minorEastAsia" w:eastAsiaTheme="minorEastAsia" w:hAnsiTheme="minorEastAsia" w:hint="eastAsia"/>
          <w:sz w:val="30"/>
          <w:szCs w:val="30"/>
        </w:rPr>
        <w:t>3</w:t>
      </w:r>
      <w:r>
        <w:rPr>
          <w:rFonts w:asciiTheme="minorEastAsia" w:eastAsiaTheme="minorEastAsia" w:hAnsiTheme="minorEastAsia"/>
          <w:sz w:val="30"/>
          <w:szCs w:val="30"/>
        </w:rPr>
        <w:t>年一般公共预算财政拨款资金安排“三公”经费预</w:t>
      </w:r>
      <w:r>
        <w:rPr>
          <w:rFonts w:asciiTheme="minorEastAsia" w:eastAsiaTheme="minorEastAsia" w:hAnsiTheme="minorEastAsia" w:hint="eastAsia"/>
          <w:sz w:val="30"/>
          <w:szCs w:val="30"/>
        </w:rPr>
        <w:t>算6.50</w:t>
      </w:r>
      <w:r>
        <w:rPr>
          <w:rFonts w:asciiTheme="minorEastAsia" w:eastAsiaTheme="minorEastAsia" w:hAnsiTheme="minorEastAsia"/>
          <w:sz w:val="30"/>
          <w:szCs w:val="30"/>
        </w:rPr>
        <w:t>万元，比202</w:t>
      </w:r>
      <w:r>
        <w:rPr>
          <w:rFonts w:asciiTheme="minorEastAsia" w:eastAsiaTheme="minorEastAsia" w:hAnsiTheme="minorEastAsia" w:hint="eastAsia"/>
          <w:sz w:val="30"/>
          <w:szCs w:val="30"/>
        </w:rPr>
        <w:t>2</w:t>
      </w:r>
      <w:r>
        <w:rPr>
          <w:rFonts w:asciiTheme="minorEastAsia" w:eastAsiaTheme="minorEastAsia" w:hAnsiTheme="minorEastAsia"/>
          <w:sz w:val="30"/>
          <w:szCs w:val="30"/>
        </w:rPr>
        <w:t>年预算</w:t>
      </w:r>
      <w:r>
        <w:rPr>
          <w:rFonts w:asciiTheme="minorEastAsia" w:eastAsiaTheme="minorEastAsia" w:hAnsiTheme="minorEastAsia" w:hint="eastAsia"/>
          <w:sz w:val="30"/>
          <w:szCs w:val="30"/>
        </w:rPr>
        <w:t>减少0.10万元</w:t>
      </w:r>
      <w:r>
        <w:rPr>
          <w:rFonts w:asciiTheme="minorEastAsia" w:eastAsiaTheme="minorEastAsia" w:hAnsiTheme="minorEastAsia"/>
          <w:sz w:val="30"/>
          <w:szCs w:val="30"/>
        </w:rPr>
        <w:t>。其中：公务接待费预算</w:t>
      </w:r>
      <w:r>
        <w:rPr>
          <w:rFonts w:asciiTheme="minorEastAsia" w:eastAsiaTheme="minorEastAsia" w:hAnsiTheme="minorEastAsia" w:hint="eastAsia"/>
          <w:sz w:val="30"/>
          <w:szCs w:val="30"/>
        </w:rPr>
        <w:t>6.50</w:t>
      </w:r>
      <w:r>
        <w:rPr>
          <w:rFonts w:asciiTheme="minorEastAsia" w:eastAsiaTheme="minorEastAsia" w:hAnsiTheme="minorEastAsia"/>
          <w:sz w:val="30"/>
          <w:szCs w:val="30"/>
        </w:rPr>
        <w:t>万元，比202</w:t>
      </w:r>
      <w:r>
        <w:rPr>
          <w:rFonts w:asciiTheme="minorEastAsia" w:eastAsiaTheme="minorEastAsia" w:hAnsiTheme="minorEastAsia" w:hint="eastAsia"/>
          <w:sz w:val="30"/>
          <w:szCs w:val="30"/>
        </w:rPr>
        <w:t>2</w:t>
      </w:r>
      <w:r>
        <w:rPr>
          <w:rFonts w:asciiTheme="minorEastAsia" w:eastAsiaTheme="minorEastAsia" w:hAnsiTheme="minorEastAsia"/>
          <w:sz w:val="30"/>
          <w:szCs w:val="30"/>
        </w:rPr>
        <w:t>年预算</w:t>
      </w:r>
      <w:r>
        <w:rPr>
          <w:rFonts w:asciiTheme="minorEastAsia" w:eastAsiaTheme="minorEastAsia" w:hAnsiTheme="minorEastAsia" w:hint="eastAsia"/>
          <w:sz w:val="30"/>
          <w:szCs w:val="30"/>
        </w:rPr>
        <w:t>减少0.10万元</w:t>
      </w:r>
      <w:r>
        <w:rPr>
          <w:rFonts w:asciiTheme="minorEastAsia" w:eastAsiaTheme="minorEastAsia" w:hAnsiTheme="minorEastAsia"/>
          <w:sz w:val="30"/>
          <w:szCs w:val="30"/>
        </w:rPr>
        <w:t>。</w:t>
      </w:r>
      <w:r>
        <w:rPr>
          <w:rFonts w:asciiTheme="minorEastAsia" w:eastAsiaTheme="minorEastAsia" w:hAnsiTheme="minorEastAsia" w:hint="eastAsia"/>
          <w:sz w:val="30"/>
          <w:szCs w:val="30"/>
        </w:rPr>
        <w:t>主要原因：接待略有减少。</w:t>
      </w:r>
    </w:p>
    <w:p w:rsidR="00553279" w:rsidRDefault="005E400F">
      <w:pPr>
        <w:snapToGrid w:val="0"/>
        <w:spacing w:line="50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六、政府性基金预算财政拨款支出预算情况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滠口街道财政所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202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3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年没有使用政府性基金预算财政拨款安排的支出。</w:t>
      </w:r>
    </w:p>
    <w:p w:rsidR="00553279" w:rsidRDefault="005E400F">
      <w:pPr>
        <w:snapToGrid w:val="0"/>
        <w:spacing w:line="50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七、国有资本经营预算财政拨款支出预算情况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滠口街道财政所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202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3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年没有使用国有资本经营预算财政拨款安排的支出。</w:t>
      </w:r>
    </w:p>
    <w:p w:rsidR="00553279" w:rsidRDefault="005E400F">
      <w:pPr>
        <w:snapToGrid w:val="0"/>
        <w:spacing w:line="500" w:lineRule="exact"/>
        <w:ind w:firstLineChars="200" w:firstLine="602"/>
        <w:rPr>
          <w:rFonts w:asciiTheme="minorEastAsia" w:eastAsiaTheme="minorEastAsia" w:hAnsi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八、其他重要事项的情况说明</w:t>
      </w:r>
    </w:p>
    <w:p w:rsidR="00553279" w:rsidRDefault="005E400F">
      <w:pPr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（一）</w:t>
      </w:r>
      <w:r>
        <w:rPr>
          <w:rFonts w:asciiTheme="minorEastAsia" w:eastAsiaTheme="minorEastAsia" w:hAnsiTheme="minorEastAsia"/>
          <w:sz w:val="30"/>
          <w:szCs w:val="30"/>
        </w:rPr>
        <w:t>机关运行经费情况</w:t>
      </w:r>
    </w:p>
    <w:p w:rsidR="00553279" w:rsidRDefault="005E400F">
      <w:pPr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滠口街道财政所无机关运行经费。</w:t>
      </w:r>
    </w:p>
    <w:p w:rsidR="00553279" w:rsidRDefault="005E400F">
      <w:pPr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（二）</w:t>
      </w:r>
      <w:r>
        <w:rPr>
          <w:rFonts w:asciiTheme="minorEastAsia" w:eastAsiaTheme="minorEastAsia" w:hAnsiTheme="minorEastAsia"/>
          <w:sz w:val="30"/>
          <w:szCs w:val="30"/>
        </w:rPr>
        <w:t>政府采购预算情况</w:t>
      </w:r>
    </w:p>
    <w:p w:rsidR="00553279" w:rsidRDefault="005E400F">
      <w:pPr>
        <w:adjustRightInd w:val="0"/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按照现行政府采购管理规定，202</w:t>
      </w:r>
      <w:r>
        <w:rPr>
          <w:rFonts w:asciiTheme="minorEastAsia" w:eastAsiaTheme="minorEastAsia" w:hAnsiTheme="minorEastAsia" w:hint="eastAsia"/>
          <w:sz w:val="30"/>
          <w:szCs w:val="30"/>
        </w:rPr>
        <w:t>3</w:t>
      </w:r>
      <w:r>
        <w:rPr>
          <w:rFonts w:asciiTheme="minorEastAsia" w:eastAsiaTheme="minorEastAsia" w:hAnsiTheme="minorEastAsia"/>
          <w:sz w:val="30"/>
          <w:szCs w:val="30"/>
        </w:rPr>
        <w:t>年部门预算中纳入政府采购预算支出合计</w:t>
      </w:r>
      <w:r>
        <w:rPr>
          <w:rFonts w:asciiTheme="minorEastAsia" w:eastAsiaTheme="minorEastAsia" w:hAnsiTheme="minorEastAsia" w:hint="eastAsia"/>
          <w:sz w:val="30"/>
          <w:szCs w:val="30"/>
        </w:rPr>
        <w:t>20.00</w:t>
      </w:r>
      <w:r>
        <w:rPr>
          <w:rFonts w:asciiTheme="minorEastAsia" w:eastAsiaTheme="minorEastAsia" w:hAnsiTheme="minorEastAsia"/>
          <w:sz w:val="30"/>
          <w:szCs w:val="30"/>
        </w:rPr>
        <w:t>万元。包括：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 xml:space="preserve">服务类 </w:t>
      </w:r>
      <w:r>
        <w:rPr>
          <w:rFonts w:asciiTheme="minorEastAsia" w:eastAsiaTheme="minorEastAsia" w:hAnsiTheme="minorEastAsia" w:hint="eastAsia"/>
          <w:bCs/>
          <w:kern w:val="44"/>
          <w:sz w:val="30"/>
          <w:szCs w:val="30"/>
        </w:rPr>
        <w:t>20.00</w:t>
      </w:r>
      <w:r>
        <w:rPr>
          <w:rFonts w:asciiTheme="minorEastAsia" w:eastAsiaTheme="minorEastAsia" w:hAnsiTheme="minorEastAsia"/>
          <w:bCs/>
          <w:kern w:val="44"/>
          <w:sz w:val="30"/>
          <w:szCs w:val="30"/>
        </w:rPr>
        <w:t>万元。</w:t>
      </w:r>
    </w:p>
    <w:p w:rsidR="00553279" w:rsidRDefault="005E400F">
      <w:pPr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（三）</w:t>
      </w:r>
      <w:r>
        <w:rPr>
          <w:rFonts w:asciiTheme="minorEastAsia" w:eastAsiaTheme="minorEastAsia" w:hAnsiTheme="minorEastAsia"/>
          <w:sz w:val="30"/>
          <w:szCs w:val="30"/>
        </w:rPr>
        <w:t>国有资产占有使用情况</w:t>
      </w:r>
    </w:p>
    <w:p w:rsidR="00553279" w:rsidRDefault="005E400F">
      <w:pPr>
        <w:pStyle w:val="20"/>
        <w:spacing w:line="600" w:lineRule="exact"/>
        <w:ind w:firstLineChars="200" w:firstLine="600"/>
        <w:rPr>
          <w:rFonts w:asciiTheme="minorEastAsia" w:eastAsiaTheme="minorEastAsia" w:hAnsiTheme="minorEastAsia"/>
          <w:bCs/>
          <w:kern w:val="44"/>
          <w:sz w:val="30"/>
          <w:szCs w:val="30"/>
        </w:rPr>
      </w:pPr>
      <w:r>
        <w:rPr>
          <w:rFonts w:asciiTheme="minorEastAsia" w:eastAsiaTheme="minorEastAsia" w:hAnsiTheme="minorEastAsia" w:hint="eastAsia"/>
          <w:kern w:val="44"/>
          <w:sz w:val="30"/>
          <w:szCs w:val="30"/>
        </w:rPr>
        <w:t>截至2022年12月31日，单位没有公务用车。</w:t>
      </w:r>
    </w:p>
    <w:p w:rsidR="00553279" w:rsidRDefault="005E400F">
      <w:pPr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（四）</w:t>
      </w:r>
      <w:r>
        <w:rPr>
          <w:rFonts w:asciiTheme="minorEastAsia" w:eastAsiaTheme="minorEastAsia" w:hAnsiTheme="minorEastAsia"/>
          <w:sz w:val="30"/>
          <w:szCs w:val="30"/>
        </w:rPr>
        <w:t>绩效目标设置情况</w:t>
      </w:r>
    </w:p>
    <w:p w:rsidR="00553279" w:rsidRDefault="005E400F">
      <w:pPr>
        <w:pStyle w:val="20"/>
        <w:spacing w:line="500" w:lineRule="exact"/>
        <w:ind w:firstLineChars="200" w:firstLine="600"/>
        <w:rPr>
          <w:rFonts w:asciiTheme="minorEastAsia" w:eastAsiaTheme="minorEastAsia" w:hAnsiTheme="minorEastAsia" w:cs="Times New Roman"/>
          <w:kern w:val="44"/>
          <w:sz w:val="30"/>
          <w:szCs w:val="30"/>
        </w:rPr>
      </w:pPr>
      <w:r>
        <w:rPr>
          <w:rFonts w:asciiTheme="minorEastAsia" w:eastAsiaTheme="minorEastAsia" w:hAnsiTheme="minorEastAsia" w:cs="Times New Roman"/>
          <w:kern w:val="44"/>
          <w:sz w:val="30"/>
          <w:szCs w:val="30"/>
        </w:rPr>
        <w:t>202</w:t>
      </w:r>
      <w:r>
        <w:rPr>
          <w:rFonts w:asciiTheme="minorEastAsia" w:eastAsiaTheme="minorEastAsia" w:hAnsiTheme="minorEastAsia" w:cs="Times New Roman" w:hint="eastAsia"/>
          <w:kern w:val="44"/>
          <w:sz w:val="30"/>
          <w:szCs w:val="30"/>
        </w:rPr>
        <w:t>3</w:t>
      </w:r>
      <w:r>
        <w:rPr>
          <w:rFonts w:asciiTheme="minorEastAsia" w:eastAsiaTheme="minorEastAsia" w:hAnsiTheme="minorEastAsia" w:cs="Times New Roman"/>
          <w:kern w:val="44"/>
          <w:sz w:val="30"/>
          <w:szCs w:val="30"/>
        </w:rPr>
        <w:t xml:space="preserve">年部门项目均实行绩效目标管理，涉及一般公共预算当年财政拨款 </w:t>
      </w:r>
      <w:r>
        <w:rPr>
          <w:rFonts w:asciiTheme="minorEastAsia" w:eastAsiaTheme="minorEastAsia" w:hAnsiTheme="minorEastAsia" w:cs="Times New Roman" w:hint="eastAsia"/>
          <w:kern w:val="44"/>
          <w:sz w:val="30"/>
          <w:szCs w:val="30"/>
        </w:rPr>
        <w:t>20.00</w:t>
      </w:r>
      <w:r>
        <w:rPr>
          <w:rFonts w:asciiTheme="minorEastAsia" w:eastAsiaTheme="minorEastAsia" w:hAnsiTheme="minorEastAsia" w:cs="Times New Roman"/>
          <w:kern w:val="44"/>
          <w:sz w:val="30"/>
          <w:szCs w:val="30"/>
        </w:rPr>
        <w:t>万元。</w:t>
      </w:r>
    </w:p>
    <w:p w:rsidR="00553279" w:rsidRDefault="005E400F">
      <w:pPr>
        <w:spacing w:line="500" w:lineRule="exact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bCs/>
          <w:sz w:val="30"/>
          <w:szCs w:val="30"/>
        </w:rPr>
        <w:t xml:space="preserve">    九、联系方式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/>
          <w:bCs/>
          <w:sz w:val="30"/>
          <w:szCs w:val="30"/>
        </w:rPr>
        <w:t>部门单位地址：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滠口街道长湖路7号</w:t>
      </w:r>
    </w:p>
    <w:p w:rsidR="00553279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r>
        <w:rPr>
          <w:rFonts w:asciiTheme="minorEastAsia" w:eastAsiaTheme="minorEastAsia" w:hAnsiTheme="minorEastAsia"/>
          <w:bCs/>
          <w:sz w:val="30"/>
          <w:szCs w:val="30"/>
        </w:rPr>
        <w:t>联系人：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刘燎原</w:t>
      </w:r>
      <w:r>
        <w:rPr>
          <w:rFonts w:asciiTheme="minorEastAsia" w:eastAsiaTheme="minorEastAsia" w:hAnsiTheme="minorEastAsia"/>
          <w:bCs/>
          <w:sz w:val="30"/>
          <w:szCs w:val="30"/>
        </w:rPr>
        <w:t xml:space="preserve">            联系电话：</w:t>
      </w:r>
      <w:r>
        <w:rPr>
          <w:rFonts w:asciiTheme="minorEastAsia" w:eastAsiaTheme="minorEastAsia" w:hAnsiTheme="minorEastAsia" w:hint="eastAsia"/>
          <w:bCs/>
          <w:sz w:val="30"/>
          <w:szCs w:val="30"/>
        </w:rPr>
        <w:t>6186593</w:t>
      </w:r>
    </w:p>
    <w:p w:rsidR="00553279" w:rsidRDefault="005E400F" w:rsidP="003C3A84">
      <w:pPr>
        <w:widowControl/>
        <w:spacing w:beforeLines="100" w:line="500" w:lineRule="exact"/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 xml:space="preserve">第二部分  </w:t>
      </w: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tbl>
      <w:tblPr>
        <w:tblW w:w="5256" w:type="pct"/>
        <w:tblLook w:val="04A0"/>
      </w:tblPr>
      <w:tblGrid>
        <w:gridCol w:w="5451"/>
        <w:gridCol w:w="1162"/>
        <w:gridCol w:w="5198"/>
        <w:gridCol w:w="1950"/>
        <w:gridCol w:w="947"/>
      </w:tblGrid>
      <w:tr w:rsidR="00553279" w:rsidTr="008B2810">
        <w:trPr>
          <w:trHeight w:val="735"/>
        </w:trPr>
        <w:tc>
          <w:tcPr>
            <w:tcW w:w="46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一、收支总表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部门/单位：黄陂区滠口街道财政所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2810" w:rsidRDefault="008B2810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B2810" w:rsidRDefault="008B2810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2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      入</w:t>
            </w: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      出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一、一般公共预算拨款收入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一、一般公共服务支出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485.84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二、政府性基金预算拨款收入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二、公共安全支出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三、国有资本经营预算拨款收入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三、教育支出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四、财政专户管理资金收入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四、科学技术支出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五、事业收入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五、文化旅游体育与传媒支出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六、事业单位经营收入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六、社会保障和就业支出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235.15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七、上级补助收入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七、卫生健康支出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41.88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八、附属单位上缴收入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八、节能环保支出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九、其他收入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九、城乡社区支出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十、农林水支出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十一、交通运输支出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十二、资源勘探工业信息等支出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十三、商业服务业等支出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十四、金融支出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十五、援助其他地区支出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十六、自然资源海洋气象等支出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十七、住房保障支出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60.13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十八、粮油物资储备支出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十九、国有资本经营预算支出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二十、灾害防治及应急管理支出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廿一、其他支出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廿二、债务还本支出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廿三、债务付息支出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廿四、债务发行费用支出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上年结转结余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年终结转结余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收    入    总    计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支    出    总    计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2810" w:rsidRDefault="008B2810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</w:tr>
      <w:tr w:rsidR="008B2810" w:rsidTr="001A507D">
        <w:trPr>
          <w:gridAfter w:val="1"/>
          <w:wAfter w:w="322" w:type="pct"/>
          <w:trHeight w:val="420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B2810" w:rsidRDefault="008B2810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B2810" w:rsidRDefault="008B2810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B2810" w:rsidRDefault="008B2810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B2810" w:rsidRDefault="008B2810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553279" w:rsidTr="008B2810">
        <w:trPr>
          <w:trHeight w:val="361"/>
        </w:trPr>
        <w:tc>
          <w:tcPr>
            <w:tcW w:w="4015" w:type="pct"/>
            <w:gridSpan w:val="3"/>
            <w:shd w:val="clear" w:color="auto" w:fill="auto"/>
            <w:noWrap/>
            <w:vAlign w:val="center"/>
          </w:tcPr>
          <w:p w:rsidR="008B2810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备注：财政专户管理资金收入是指教育收费收入；事业收入不含教育收费收入，下同。</w:t>
            </w:r>
          </w:p>
        </w:tc>
        <w:tc>
          <w:tcPr>
            <w:tcW w:w="663" w:type="pct"/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2810" w:rsidRDefault="008B2810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5E400F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E400F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E400F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E400F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E400F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E400F" w:rsidRDefault="005E400F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5000" w:type="pct"/>
        <w:tblLook w:val="04A0"/>
      </w:tblPr>
      <w:tblGrid>
        <w:gridCol w:w="1426"/>
        <w:gridCol w:w="3296"/>
        <w:gridCol w:w="700"/>
        <w:gridCol w:w="700"/>
        <w:gridCol w:w="700"/>
        <w:gridCol w:w="437"/>
        <w:gridCol w:w="437"/>
        <w:gridCol w:w="437"/>
        <w:gridCol w:w="437"/>
        <w:gridCol w:w="437"/>
        <w:gridCol w:w="437"/>
        <w:gridCol w:w="454"/>
        <w:gridCol w:w="463"/>
        <w:gridCol w:w="463"/>
        <w:gridCol w:w="463"/>
        <w:gridCol w:w="463"/>
        <w:gridCol w:w="463"/>
        <w:gridCol w:w="463"/>
        <w:gridCol w:w="1316"/>
      </w:tblGrid>
      <w:tr w:rsidR="001A507D" w:rsidRPr="001A507D" w:rsidTr="001A507D">
        <w:trPr>
          <w:trHeight w:val="76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二、</w:t>
            </w: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收入总表</w:t>
            </w:r>
          </w:p>
        </w:tc>
      </w:tr>
      <w:tr w:rsidR="001A507D" w:rsidRPr="001A507D" w:rsidTr="001A507D">
        <w:trPr>
          <w:trHeight w:val="42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6C311E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Calibri" w:hAnsi="Calibri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1A507D" w:rsidRPr="001A507D" w:rsidTr="001A507D">
        <w:trPr>
          <w:trHeight w:val="420"/>
        </w:trPr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部门（单位）代码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部门（单位）名称</w:t>
            </w:r>
          </w:p>
        </w:tc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250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本年收入</w:t>
            </w:r>
          </w:p>
        </w:tc>
        <w:tc>
          <w:tcPr>
            <w:tcW w:w="144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上年结转结余</w:t>
            </w:r>
          </w:p>
        </w:tc>
      </w:tr>
      <w:tr w:rsidR="001A507D" w:rsidRPr="001A507D" w:rsidTr="001A507D">
        <w:trPr>
          <w:trHeight w:val="870"/>
        </w:trPr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国有资本经营预算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财政专户管理资金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事业单位经营收入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附属单位上缴收入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国有资本经营预算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财政专户管理资金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07D" w:rsidRPr="001A507D" w:rsidRDefault="001A507D" w:rsidP="001A507D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单位资金</w:t>
            </w:r>
          </w:p>
        </w:tc>
      </w:tr>
      <w:tr w:rsidR="001A507D" w:rsidRPr="001A507D" w:rsidTr="001A507D">
        <w:trPr>
          <w:trHeight w:val="420"/>
        </w:trPr>
        <w:tc>
          <w:tcPr>
            <w:tcW w:w="3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</w:tr>
      <w:tr w:rsidR="001A507D" w:rsidRPr="001A507D" w:rsidTr="001A507D">
        <w:trPr>
          <w:trHeight w:val="420"/>
        </w:trPr>
        <w:tc>
          <w:tcPr>
            <w:tcW w:w="3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武汉市黄陂区滠口街道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AA5BB5">
              <w:rPr>
                <w:rFonts w:ascii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</w:tr>
      <w:tr w:rsidR="001A507D" w:rsidRPr="001A507D" w:rsidTr="001A507D">
        <w:trPr>
          <w:trHeight w:val="420"/>
        </w:trPr>
        <w:tc>
          <w:tcPr>
            <w:tcW w:w="3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134002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武汉市黄陂区滠口街道财政所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AA5BB5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 w:rsidRPr="00AA5BB5">
              <w:rPr>
                <w:rFonts w:ascii="宋体" w:hAnsi="宋体" w:cs="Arial" w:hint="eastAsia"/>
                <w:color w:val="000000"/>
                <w:kern w:val="0"/>
                <w:sz w:val="16"/>
                <w:szCs w:val="16"/>
              </w:rPr>
              <w:t>823.00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507D" w:rsidRPr="001A507D" w:rsidRDefault="001A507D" w:rsidP="001A507D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1A507D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</w:tr>
    </w:tbl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1A507D" w:rsidRDefault="001A507D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5000" w:type="pct"/>
        <w:tblLayout w:type="fixed"/>
        <w:tblLook w:val="04A0"/>
      </w:tblPr>
      <w:tblGrid>
        <w:gridCol w:w="1385"/>
        <w:gridCol w:w="4044"/>
        <w:gridCol w:w="1058"/>
        <w:gridCol w:w="1136"/>
        <w:gridCol w:w="1133"/>
        <w:gridCol w:w="1601"/>
        <w:gridCol w:w="1497"/>
        <w:gridCol w:w="2138"/>
      </w:tblGrid>
      <w:tr w:rsidR="00553279" w:rsidTr="00AD58C2">
        <w:trPr>
          <w:trHeight w:val="6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三、支出总表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</w:t>
            </w: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3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5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事业单位经营支出</w:t>
            </w:r>
          </w:p>
        </w:tc>
        <w:tc>
          <w:tcPr>
            <w:tcW w:w="5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7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803.00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485.84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465.84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20106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财政事务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485.84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465.84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2010650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事业运行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485.84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465.84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20805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行政事业单位养老支出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2080502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事业单位离退休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160.67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160.67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2080505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机关事业单位基本养老保险缴费支出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56.38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56.38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2080506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机关事业单位职业年金缴费支出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卫生健康支出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803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21011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行政事业单位医疗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2101102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事业单位医疗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住房保障支出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22102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住房改革支出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2210201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住房公积金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50.76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50.76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 w:rsidTr="00AD58C2">
        <w:trPr>
          <w:trHeight w:val="420"/>
        </w:trPr>
        <w:tc>
          <w:tcPr>
            <w:tcW w:w="4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2210202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提租补贴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9.36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9.36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  <w:bookmarkStart w:id="0" w:name="_GoBack"/>
      <w:bookmarkEnd w:id="0"/>
    </w:p>
    <w:tbl>
      <w:tblPr>
        <w:tblW w:w="13620" w:type="dxa"/>
        <w:tblInd w:w="93" w:type="dxa"/>
        <w:tblLook w:val="04A0"/>
      </w:tblPr>
      <w:tblGrid>
        <w:gridCol w:w="4892"/>
        <w:gridCol w:w="1178"/>
        <w:gridCol w:w="5637"/>
        <w:gridCol w:w="1913"/>
      </w:tblGrid>
      <w:tr w:rsidR="00553279">
        <w:trPr>
          <w:trHeight w:val="750"/>
        </w:trPr>
        <w:tc>
          <w:tcPr>
            <w:tcW w:w="13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四、财政拨款收支总表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部门/单位：黄陂区滠口街道财政所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553279">
        <w:trPr>
          <w:trHeight w:val="420"/>
        </w:trPr>
        <w:tc>
          <w:tcPr>
            <w:tcW w:w="6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      入</w:t>
            </w: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      出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（一）一般公共预算拨款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485.84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（二）政府性基金预算拨款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（二）公共安全支出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（三）国有资本经营预算拨款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（三）教育支出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二、上年结转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（四）科学技术支出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（一）一般公共预算拨款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（五）文化旅游体育与传媒支出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（二）政府性基金预算拨款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（六）社会保障和就业支出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235.15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（三）国有资本经营预算拨款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（七）卫生健康支出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41.88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（八）节能环保支出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（九）城乡社区支出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（十）农林水支出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（十一）交通运输支出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（十二）资源勘探工业信息等支出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（十三）商业服务业等支出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（十四）金融支出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（十五）援助其他地区支出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（十六）自然资源海洋气象等支出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（十七）住房保障支出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60.13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（十八）粮油物资储备支出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（十九）国有资本经营预算支出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（廿一）其他支出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（廿二）债务还本支出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（廿三）债务付息支出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（廿四）债务发行费用支出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二、年终结转结余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53279">
        <w:trPr>
          <w:trHeight w:val="4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   入   总   计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   出   总   计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823.00</w:t>
            </w:r>
          </w:p>
        </w:tc>
      </w:tr>
    </w:tbl>
    <w:p w:rsidR="00553279" w:rsidRDefault="00553279">
      <w:pPr>
        <w:snapToGrid w:val="0"/>
        <w:spacing w:line="500" w:lineRule="exact"/>
        <w:ind w:firstLineChars="200" w:firstLine="723"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7D0042" w:rsidRDefault="007D0042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5000" w:type="pct"/>
        <w:tblLook w:val="04A0"/>
      </w:tblPr>
      <w:tblGrid>
        <w:gridCol w:w="1811"/>
        <w:gridCol w:w="562"/>
        <w:gridCol w:w="5264"/>
        <w:gridCol w:w="1016"/>
        <w:gridCol w:w="95"/>
        <w:gridCol w:w="921"/>
        <w:gridCol w:w="411"/>
        <w:gridCol w:w="923"/>
        <w:gridCol w:w="826"/>
        <w:gridCol w:w="512"/>
        <w:gridCol w:w="1651"/>
      </w:tblGrid>
      <w:tr w:rsidR="00553279">
        <w:trPr>
          <w:trHeight w:val="7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五、一般公共预算支出表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553279">
        <w:trPr>
          <w:trHeight w:val="420"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0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18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</w:tr>
      <w:tr w:rsidR="00553279">
        <w:trPr>
          <w:trHeight w:val="420"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公用经费</w:t>
            </w:r>
          </w:p>
        </w:tc>
        <w:tc>
          <w:tcPr>
            <w:tcW w:w="5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823.00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803.00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785.59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17.41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 w:rsidR="00553279">
        <w:trPr>
          <w:trHeight w:val="499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一般公共服务支出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485.84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465.84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448.92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16.93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 w:rsidR="00553279">
        <w:trPr>
          <w:trHeight w:val="563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20106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财政事务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485.84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465.84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448.92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16.93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 w:rsidR="00553279">
        <w:trPr>
          <w:trHeight w:val="557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2010650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事业运行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485.84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465.84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448.92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16.93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 w:rsidR="00553279">
        <w:trPr>
          <w:trHeight w:val="565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社会保障和就业支出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234.67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20805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行政事业单位养老支出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235.15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234.67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2080502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事业单位离退休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160.67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160.67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160.19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2080505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机关事业单位基本养老保险缴费支出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56.38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56.38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56.38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2080506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机关事业单位职业年金缴费支出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卫生健康支出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21011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行政事业单位医疗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817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2101102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事业单位医疗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41.88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795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住房保障支出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659"/>
        </w:trPr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22102</w:t>
            </w:r>
          </w:p>
        </w:tc>
        <w:tc>
          <w:tcPr>
            <w:tcW w:w="208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住房改革支出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60.13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2210201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住房公积金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50.76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50.76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50.76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6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2210202</w:t>
            </w:r>
          </w:p>
        </w:tc>
        <w:tc>
          <w:tcPr>
            <w:tcW w:w="20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提租补贴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9.36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9.36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9.36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75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六、一般公共预算基本支出表</w:t>
            </w:r>
          </w:p>
        </w:tc>
      </w:tr>
      <w:tr w:rsidR="00553279">
        <w:trPr>
          <w:trHeight w:val="420"/>
        </w:trPr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553279">
        <w:trPr>
          <w:trHeight w:val="420"/>
        </w:trPr>
        <w:tc>
          <w:tcPr>
            <w:tcW w:w="31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部门预算支出经济分类科目</w:t>
            </w:r>
          </w:p>
        </w:tc>
        <w:tc>
          <w:tcPr>
            <w:tcW w:w="187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本年一般公共预算基本支出</w:t>
            </w:r>
          </w:p>
        </w:tc>
      </w:tr>
      <w:tr w:rsidR="00553279">
        <w:trPr>
          <w:trHeight w:val="420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公用经费</w:t>
            </w:r>
          </w:p>
        </w:tc>
      </w:tr>
      <w:tr w:rsidR="00553279">
        <w:trPr>
          <w:trHeight w:val="420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803.00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785.59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17.41</w:t>
            </w:r>
          </w:p>
        </w:tc>
      </w:tr>
      <w:tr w:rsidR="00553279">
        <w:trPr>
          <w:trHeight w:val="420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625.40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625.40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98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30101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基本工资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124.99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124.99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91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30102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津贴补贴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24.22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24.22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83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30103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奖金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208.00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208.00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75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30107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绩效工资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75.18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75.18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80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30108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机关事业单位基本养老保险缴费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56.38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56.38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73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30109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职业年金缴费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18.10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65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30110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职工基本医疗保险缴费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36.80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36.80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71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30112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其他社会保障缴费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5.08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5.08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49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30113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住房公积金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50.76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50.76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19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30199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其他工资福利支出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25.89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25.89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420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17.41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17.41</w:t>
            </w:r>
          </w:p>
        </w:tc>
      </w:tr>
      <w:tr w:rsidR="00553279">
        <w:trPr>
          <w:trHeight w:val="291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30201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办公费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3.00</w:t>
            </w:r>
          </w:p>
        </w:tc>
      </w:tr>
      <w:tr w:rsidR="00553279">
        <w:trPr>
          <w:trHeight w:val="281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30205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水费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0.50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0.50</w:t>
            </w:r>
          </w:p>
        </w:tc>
      </w:tr>
      <w:tr w:rsidR="00553279">
        <w:trPr>
          <w:trHeight w:val="271"/>
        </w:trPr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30206</w:t>
            </w:r>
          </w:p>
        </w:tc>
        <w:tc>
          <w:tcPr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电费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2.50</w:t>
            </w:r>
          </w:p>
        </w:tc>
      </w:tr>
      <w:tr w:rsidR="00553279">
        <w:trPr>
          <w:trHeight w:val="247"/>
        </w:trPr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30211</w:t>
            </w:r>
          </w:p>
        </w:tc>
        <w:tc>
          <w:tcPr>
            <w:tcW w:w="2278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差旅费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1.00</w:t>
            </w:r>
          </w:p>
        </w:tc>
      </w:tr>
      <w:tr w:rsidR="00553279">
        <w:trPr>
          <w:trHeight w:val="251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30217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公务接待费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</w:tr>
      <w:tr w:rsidR="00553279">
        <w:trPr>
          <w:trHeight w:val="227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30226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劳务费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17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30228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工会经费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3.43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3.43</w:t>
            </w:r>
          </w:p>
        </w:tc>
      </w:tr>
      <w:tr w:rsidR="00553279">
        <w:trPr>
          <w:trHeight w:val="207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30299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其他商品和服务支出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553279">
        <w:trPr>
          <w:trHeight w:val="420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160.19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160.19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53279">
        <w:trPr>
          <w:trHeight w:val="275"/>
        </w:trPr>
        <w:tc>
          <w:tcPr>
            <w:tcW w:w="8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30302</w:t>
            </w:r>
          </w:p>
        </w:tc>
        <w:tc>
          <w:tcPr>
            <w:tcW w:w="2278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退休费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160.19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160.19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</w:tbl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13900" w:type="dxa"/>
        <w:tblInd w:w="93" w:type="dxa"/>
        <w:tblLook w:val="04A0"/>
      </w:tblPr>
      <w:tblGrid>
        <w:gridCol w:w="2709"/>
        <w:gridCol w:w="2780"/>
        <w:gridCol w:w="834"/>
        <w:gridCol w:w="2786"/>
        <w:gridCol w:w="2786"/>
        <w:gridCol w:w="2005"/>
      </w:tblGrid>
      <w:tr w:rsidR="00553279">
        <w:trPr>
          <w:trHeight w:val="750"/>
        </w:trPr>
        <w:tc>
          <w:tcPr>
            <w:tcW w:w="13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七、一般公共预算“三公”经费支出表</w:t>
            </w:r>
          </w:p>
        </w:tc>
      </w:tr>
      <w:tr w:rsidR="00553279">
        <w:trPr>
          <w:trHeight w:val="4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单位:万元</w:t>
            </w:r>
          </w:p>
        </w:tc>
      </w:tr>
      <w:tr w:rsidR="00553279">
        <w:trPr>
          <w:trHeight w:val="420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“三公”经费合计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:rsidR="00553279">
        <w:trPr>
          <w:trHeight w:val="420"/>
        </w:trPr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53279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6.50</w:t>
            </w:r>
          </w:p>
        </w:tc>
      </w:tr>
    </w:tbl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13381" w:type="dxa"/>
        <w:tblInd w:w="93" w:type="dxa"/>
        <w:tblLook w:val="04A0"/>
      </w:tblPr>
      <w:tblGrid>
        <w:gridCol w:w="2709"/>
        <w:gridCol w:w="3463"/>
        <w:gridCol w:w="1352"/>
        <w:gridCol w:w="2619"/>
        <w:gridCol w:w="3238"/>
      </w:tblGrid>
      <w:tr w:rsidR="00553279">
        <w:trPr>
          <w:trHeight w:val="750"/>
        </w:trPr>
        <w:tc>
          <w:tcPr>
            <w:tcW w:w="13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八、政府性基金预算支出表</w:t>
            </w:r>
          </w:p>
        </w:tc>
      </w:tr>
      <w:tr w:rsidR="00553279">
        <w:trPr>
          <w:trHeight w:val="42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553279">
        <w:trPr>
          <w:trHeight w:val="420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72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本年政府性基金预算支出</w:t>
            </w:r>
          </w:p>
        </w:tc>
      </w:tr>
      <w:tr w:rsidR="00553279">
        <w:trPr>
          <w:trHeight w:val="420"/>
        </w:trPr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</w:tr>
      <w:tr w:rsidR="00553279">
        <w:trPr>
          <w:trHeight w:val="4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53279" w:rsidRDefault="005E400F">
      <w:pPr>
        <w:pStyle w:val="ac"/>
        <w:ind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注：黄陂区滠口街道财政所</w:t>
      </w: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年无政府性基金预算</w:t>
      </w: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5000" w:type="pct"/>
        <w:tblLayout w:type="fixed"/>
        <w:tblLook w:val="04A0"/>
      </w:tblPr>
      <w:tblGrid>
        <w:gridCol w:w="2848"/>
        <w:gridCol w:w="2955"/>
        <w:gridCol w:w="1676"/>
        <w:gridCol w:w="991"/>
        <w:gridCol w:w="993"/>
        <w:gridCol w:w="325"/>
        <w:gridCol w:w="501"/>
        <w:gridCol w:w="504"/>
        <w:gridCol w:w="501"/>
        <w:gridCol w:w="501"/>
        <w:gridCol w:w="504"/>
        <w:gridCol w:w="501"/>
        <w:gridCol w:w="1192"/>
      </w:tblGrid>
      <w:tr w:rsidR="00553279" w:rsidTr="00803EC8">
        <w:trPr>
          <w:trHeight w:val="75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九、项目支出表</w:t>
            </w:r>
          </w:p>
        </w:tc>
      </w:tr>
      <w:tr w:rsidR="00553279" w:rsidTr="00803EC8">
        <w:trPr>
          <w:trHeight w:val="420"/>
        </w:trPr>
        <w:tc>
          <w:tcPr>
            <w:tcW w:w="10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部门/单位：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553279" w:rsidTr="00803EC8">
        <w:trPr>
          <w:trHeight w:val="420"/>
        </w:trPr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项目编码</w:t>
            </w:r>
          </w:p>
        </w:tc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项目单位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3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本年拨款</w:t>
            </w:r>
          </w:p>
        </w:tc>
        <w:tc>
          <w:tcPr>
            <w:tcW w:w="53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财政拨款结转结余</w:t>
            </w:r>
          </w:p>
        </w:tc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财政专户管理资金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单位资金</w:t>
            </w:r>
          </w:p>
        </w:tc>
      </w:tr>
      <w:tr w:rsidR="00553279" w:rsidTr="00803EC8">
        <w:trPr>
          <w:trHeight w:val="840"/>
        </w:trPr>
        <w:tc>
          <w:tcPr>
            <w:tcW w:w="10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国有资本经营预算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国有资本经营预算</w:t>
            </w: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53279" w:rsidTr="00803EC8">
        <w:trPr>
          <w:trHeight w:val="420"/>
        </w:trPr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</w:tr>
      <w:tr w:rsidR="00553279" w:rsidTr="00803EC8">
        <w:trPr>
          <w:trHeight w:val="420"/>
        </w:trPr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武汉市黄陂区滠口街道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</w:tr>
      <w:tr w:rsidR="00553279" w:rsidTr="00803EC8">
        <w:trPr>
          <w:trHeight w:val="420"/>
        </w:trPr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134002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武汉市黄陂区滠口街道财政所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</w:tr>
      <w:tr w:rsidR="00553279" w:rsidTr="00803EC8">
        <w:trPr>
          <w:trHeight w:val="420"/>
        </w:trPr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31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本级支出项目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b/>
                <w:bCs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b/>
                <w:bCs/>
                <w:color w:val="000000"/>
                <w:kern w:val="0"/>
                <w:sz w:val="11"/>
                <w:szCs w:val="11"/>
              </w:rPr>
              <w:t>0.00</w:t>
            </w:r>
          </w:p>
        </w:tc>
      </w:tr>
      <w:tr w:rsidR="00553279" w:rsidTr="00803EC8">
        <w:trPr>
          <w:trHeight w:val="420"/>
        </w:trPr>
        <w:tc>
          <w:tcPr>
            <w:tcW w:w="10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　42011623134T000000101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　　财政事业费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武汉市黄陂区滠口街道财政所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20.00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279" w:rsidRPr="00803EC8" w:rsidRDefault="005E400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1"/>
                <w:szCs w:val="11"/>
              </w:rPr>
            </w:pPr>
            <w:r w:rsidRPr="00803EC8">
              <w:rPr>
                <w:rFonts w:ascii="宋体" w:hAnsi="宋体" w:cs="Arial" w:hint="eastAsia"/>
                <w:color w:val="000000"/>
                <w:kern w:val="0"/>
                <w:sz w:val="11"/>
                <w:szCs w:val="11"/>
              </w:rPr>
              <w:t>0.00</w:t>
            </w:r>
          </w:p>
        </w:tc>
      </w:tr>
    </w:tbl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5000" w:type="pct"/>
        <w:tblLook w:val="04A0"/>
      </w:tblPr>
      <w:tblGrid>
        <w:gridCol w:w="1915"/>
        <w:gridCol w:w="1836"/>
        <w:gridCol w:w="1690"/>
        <w:gridCol w:w="1542"/>
        <w:gridCol w:w="1842"/>
        <w:gridCol w:w="1717"/>
        <w:gridCol w:w="1693"/>
        <w:gridCol w:w="1757"/>
      </w:tblGrid>
      <w:tr w:rsidR="00553279">
        <w:trPr>
          <w:trHeight w:val="46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</w:p>
          <w:p w:rsidR="00553279" w:rsidRDefault="005E400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十、黄陂区滠口街道财政所整体支出绩效目标申报表</w:t>
            </w:r>
          </w:p>
        </w:tc>
      </w:tr>
      <w:tr w:rsidR="00553279" w:rsidTr="00CA0B71">
        <w:trPr>
          <w:trHeight w:val="702"/>
        </w:trPr>
        <w:tc>
          <w:tcPr>
            <w:tcW w:w="24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填报日期：2023年2月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9日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553279" w:rsidTr="00CA0B71">
        <w:trPr>
          <w:trHeight w:val="60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部门(单位) 名称</w:t>
            </w: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黄陂区滠口街道财政所</w:t>
            </w:r>
          </w:p>
        </w:tc>
      </w:tr>
      <w:tr w:rsidR="00553279" w:rsidTr="00CA0B71">
        <w:trPr>
          <w:trHeight w:val="5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填报人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刘燎原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61865931</w:t>
            </w:r>
          </w:p>
        </w:tc>
      </w:tr>
      <w:tr w:rsidR="00553279" w:rsidTr="00CA0B71">
        <w:trPr>
          <w:trHeight w:val="368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部门总体资金情况</w:t>
            </w:r>
          </w:p>
        </w:tc>
        <w:tc>
          <w:tcPr>
            <w:tcW w:w="18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总体资金情况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当年金额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近两年收支金额</w:t>
            </w:r>
          </w:p>
        </w:tc>
      </w:tr>
      <w:tr w:rsidR="00553279" w:rsidTr="00CA0B71">
        <w:trPr>
          <w:trHeight w:val="33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righ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righ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</w:p>
        </w:tc>
      </w:tr>
      <w:tr w:rsidR="00553279" w:rsidTr="00CA0B71">
        <w:trPr>
          <w:trHeight w:val="33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收入构成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财政拨款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823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33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33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359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 计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823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33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支出构成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人员类项目支出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785.59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93%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287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运转类项目支出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17.41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366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704B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  <w:r w:rsidR="005E400F">
              <w:rPr>
                <w:rFonts w:ascii="宋体" w:hAnsi="宋体" w:cs="宋体" w:hint="eastAsia"/>
                <w:color w:val="000000"/>
                <w:kern w:val="0"/>
                <w:szCs w:val="21"/>
              </w:rPr>
              <w:t>类项目支出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318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 计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823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</w:tr>
      <w:tr w:rsidR="00553279" w:rsidTr="00CA0B71">
        <w:trPr>
          <w:trHeight w:val="625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部门职能概述</w:t>
            </w: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1.贯彻党和国家财经方针政策，严格执行财政法规和财经制度，检查财税政策、法令和财务会计制度执行情况；</w:t>
            </w:r>
          </w:p>
        </w:tc>
      </w:tr>
      <w:tr w:rsidR="00553279" w:rsidTr="00CA0B71">
        <w:trPr>
          <w:trHeight w:val="49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2.负责组织和管理财政收入和支出，编制执行滠口街道年度财政预算，监督滠口街道各单位预算执行，编制财政决算；</w:t>
            </w:r>
          </w:p>
        </w:tc>
      </w:tr>
      <w:tr w:rsidR="00553279" w:rsidTr="00CA0B71">
        <w:trPr>
          <w:trHeight w:val="627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3.围绕滠口街道财源建设搞好服务，支持全街道经济发展；</w:t>
            </w:r>
          </w:p>
        </w:tc>
      </w:tr>
      <w:tr w:rsidR="00553279" w:rsidTr="00CA0B71">
        <w:trPr>
          <w:trHeight w:val="427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4.落实各项惠农政策；</w:t>
            </w:r>
          </w:p>
        </w:tc>
      </w:tr>
      <w:tr w:rsidR="00553279" w:rsidTr="00CA0B71">
        <w:trPr>
          <w:trHeight w:val="553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5、负责监督滠口街道范围内各单位的财务活动和财政项目资金管理；</w:t>
            </w:r>
          </w:p>
        </w:tc>
      </w:tr>
      <w:tr w:rsidR="00553279" w:rsidTr="00CA0B71">
        <w:trPr>
          <w:trHeight w:val="561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6、负责滠口街道各行政、事业单位国有资产监督管理；</w:t>
            </w:r>
          </w:p>
        </w:tc>
      </w:tr>
      <w:tr w:rsidR="00553279" w:rsidTr="00CA0B71">
        <w:trPr>
          <w:trHeight w:val="551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7、负责滠口街道范围内政策规定的各项社会保障资金；</w:t>
            </w:r>
          </w:p>
        </w:tc>
      </w:tr>
      <w:tr w:rsidR="00553279" w:rsidTr="00CA0B71">
        <w:trPr>
          <w:trHeight w:val="550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8、依法监管会计人员依法履行职责；</w:t>
            </w:r>
          </w:p>
        </w:tc>
      </w:tr>
      <w:tr w:rsidR="00553279" w:rsidTr="00CA0B71">
        <w:trPr>
          <w:trHeight w:val="55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年度工作任务</w:t>
            </w: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1.抓好财政收入、支出工作；</w:t>
            </w:r>
          </w:p>
        </w:tc>
      </w:tr>
      <w:tr w:rsidR="00553279" w:rsidTr="00CA0B71">
        <w:trPr>
          <w:trHeight w:val="499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2.加强财政所党支部建设工作；</w:t>
            </w:r>
          </w:p>
        </w:tc>
      </w:tr>
      <w:tr w:rsidR="00553279" w:rsidTr="00CA0B71">
        <w:trPr>
          <w:trHeight w:val="548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3.加强干部工作作风建设工作；</w:t>
            </w:r>
          </w:p>
        </w:tc>
      </w:tr>
      <w:tr w:rsidR="00553279" w:rsidTr="00CA0B71">
        <w:trPr>
          <w:trHeight w:val="570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4.做实财政资金管理工作，落实专管员制度；</w:t>
            </w:r>
          </w:p>
        </w:tc>
      </w:tr>
      <w:tr w:rsidR="00553279" w:rsidTr="00CA0B71">
        <w:trPr>
          <w:trHeight w:val="54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5.做好档案归档工作，其他工作。</w:t>
            </w:r>
          </w:p>
        </w:tc>
      </w:tr>
      <w:tr w:rsidR="0007390E" w:rsidTr="00CA0B71">
        <w:trPr>
          <w:trHeight w:val="930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E" w:rsidRDefault="00073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项目支出情况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E" w:rsidRDefault="00073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E" w:rsidRDefault="00073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E" w:rsidRDefault="00073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E" w:rsidRDefault="00073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项目本年度预算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90E" w:rsidRDefault="00073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项目主要支出方向和用途</w:t>
            </w:r>
          </w:p>
        </w:tc>
      </w:tr>
      <w:tr w:rsidR="00553279" w:rsidTr="00CA0B71">
        <w:trPr>
          <w:trHeight w:val="582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财政所工作经费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商品和服务支出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办公费、水电费、物业费、维修费等</w:t>
            </w:r>
          </w:p>
        </w:tc>
      </w:tr>
      <w:tr w:rsidR="00553279" w:rsidTr="00CA0B71">
        <w:trPr>
          <w:trHeight w:val="379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整体绩效总目标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长期目标(截止 年)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年度目标</w:t>
            </w:r>
          </w:p>
        </w:tc>
      </w:tr>
      <w:tr w:rsidR="00553279" w:rsidTr="00CA0B71">
        <w:trPr>
          <w:trHeight w:val="495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 w:rsidP="000F7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完成年度管理工作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 w:rsidP="000F7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完成年度管理工作</w:t>
            </w:r>
          </w:p>
        </w:tc>
      </w:tr>
      <w:tr w:rsidR="00553279" w:rsidTr="00CA0B71">
        <w:trPr>
          <w:trHeight w:val="545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长期目标 </w:t>
            </w: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 w:rsidP="000F72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完成年度管理工作</w:t>
            </w:r>
          </w:p>
        </w:tc>
      </w:tr>
      <w:tr w:rsidR="00796D71" w:rsidTr="00CA0B71">
        <w:trPr>
          <w:trHeight w:val="768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D71" w:rsidRDefault="00796D71"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长期绩效指标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D71" w:rsidRDefault="00796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</w:t>
            </w:r>
          </w:p>
          <w:p w:rsidR="00796D71" w:rsidRDefault="00796D71" w:rsidP="003B23A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D71" w:rsidRDefault="00796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D71" w:rsidRDefault="00796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D71" w:rsidRDefault="00796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D71" w:rsidRDefault="00796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指标值确定依据</w:t>
            </w:r>
          </w:p>
        </w:tc>
      </w:tr>
      <w:tr w:rsidR="00553279" w:rsidTr="00CA0B71">
        <w:trPr>
          <w:trHeight w:val="1001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5327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项目执行数据的及时性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、组织财政收入均衡入库；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、街道绩效目标编制覆盖面；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、保障教育、社会保障、文化、医疗卫生、农林水等民生资金保障力度，预算资金保障率达到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553279" w:rsidTr="00CA0B71">
        <w:trPr>
          <w:trHeight w:val="708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项目可控性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、预决算信息公开；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惠民资金发放准确率。</w:t>
            </w:r>
          </w:p>
        </w:tc>
      </w:tr>
      <w:tr w:rsidR="00553279" w:rsidTr="00CA0B71">
        <w:trPr>
          <w:trHeight w:val="548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到位及时率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按时完成年度绩效管理工资</w:t>
            </w:r>
          </w:p>
        </w:tc>
      </w:tr>
      <w:tr w:rsidR="00553279" w:rsidTr="00CA0B71">
        <w:trPr>
          <w:trHeight w:val="467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经济效益率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推动街道整体工作顺利开展</w:t>
            </w:r>
          </w:p>
        </w:tc>
      </w:tr>
      <w:tr w:rsidR="00553279" w:rsidTr="00CA0B71">
        <w:trPr>
          <w:trHeight w:val="500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社会效益率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顺利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推动街道整体工作顺利开展</w:t>
            </w:r>
          </w:p>
        </w:tc>
      </w:tr>
      <w:tr w:rsidR="00553279" w:rsidTr="00CA0B71">
        <w:trPr>
          <w:trHeight w:val="571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群众满意率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服务对象满意度</w:t>
            </w:r>
          </w:p>
        </w:tc>
      </w:tr>
      <w:tr w:rsidR="00553279" w:rsidTr="00CA0B71">
        <w:trPr>
          <w:trHeight w:val="499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年度目标 </w:t>
            </w:r>
          </w:p>
        </w:tc>
        <w:tc>
          <w:tcPr>
            <w:tcW w:w="4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 w:rsidP="003106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完成年度管理工作</w:t>
            </w:r>
          </w:p>
        </w:tc>
      </w:tr>
      <w:tr w:rsidR="00553279" w:rsidTr="00CA0B71">
        <w:trPr>
          <w:trHeight w:val="379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　</w:t>
            </w:r>
          </w:p>
          <w:p w:rsidR="00553279" w:rsidRDefault="005E400F">
            <w:pPr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年度绩效指标</w:t>
            </w:r>
            <w:r>
              <w:rPr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0B71" w:rsidTr="00CA0B71">
        <w:trPr>
          <w:trHeight w:val="341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 w:rsidP="004B0C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  <w:p w:rsidR="00CA0B71" w:rsidRDefault="00CA0B71" w:rsidP="00A224A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近两年指标值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预期当年实现值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指标值确定依据</w:t>
            </w:r>
          </w:p>
        </w:tc>
      </w:tr>
      <w:tr w:rsidR="00CA0B71" w:rsidTr="00CA0B71">
        <w:trPr>
          <w:trHeight w:val="416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 年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71" w:rsidRDefault="00CA0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0B71" w:rsidTr="00CA0B71">
        <w:trPr>
          <w:trHeight w:val="2108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项目执行数据的及时性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1、组织财政收入均衡入库；2、街道绩效目标编制覆盖面；3、保障教育、社会保障、文化、医疗卫生、农林水等民生资金保障力度，预算资金保障率达到 100%。</w:t>
            </w:r>
          </w:p>
        </w:tc>
      </w:tr>
      <w:tr w:rsidR="00CA0B71" w:rsidTr="00CA0B71">
        <w:trPr>
          <w:trHeight w:val="1091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71" w:rsidRDefault="00CA0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项目可控性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、预决算信息公开；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三农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惠民资金发放准确率。</w:t>
            </w:r>
          </w:p>
        </w:tc>
      </w:tr>
      <w:tr w:rsidR="00CA0B71" w:rsidTr="00CA0B71">
        <w:trPr>
          <w:trHeight w:val="378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B71" w:rsidRDefault="00CA0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到位及时率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71" w:rsidRDefault="00CA0B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按时完成年度绩效管理工作</w:t>
            </w:r>
          </w:p>
        </w:tc>
      </w:tr>
      <w:tr w:rsidR="00CA0B71" w:rsidTr="00CA0B71">
        <w:trPr>
          <w:trHeight w:val="709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经济效益率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推动街道整体工作顺利开展</w:t>
            </w:r>
          </w:p>
        </w:tc>
      </w:tr>
      <w:tr w:rsidR="00CA0B71" w:rsidTr="00CA0B71">
        <w:trPr>
          <w:trHeight w:val="422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社会效益率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顺利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顺利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顺利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推动街道整体工作顺利开展</w:t>
            </w:r>
          </w:p>
        </w:tc>
      </w:tr>
      <w:tr w:rsidR="00CA0B71" w:rsidTr="00CA0B71">
        <w:trPr>
          <w:trHeight w:val="570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群众满意率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96%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服务对象满意度</w:t>
            </w:r>
          </w:p>
        </w:tc>
      </w:tr>
      <w:tr w:rsidR="00553279">
        <w:trPr>
          <w:trHeight w:val="42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7368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pict>
                <v:rect id="矩形 2049" o:spid="_x0000_s1026" style="position:absolute;margin-left:0;margin-top:0;width:27pt;height:1.5pt;z-index:25165926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" filled="f" stroked="f">
                  <o:lock v:ext="edit" aspectratio="t"/>
                </v:rect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700"/>
            </w:tblGrid>
            <w:tr w:rsidR="00553279">
              <w:trPr>
                <w:trHeight w:val="420"/>
                <w:tblCellSpacing w:w="0" w:type="dxa"/>
              </w:trPr>
              <w:tc>
                <w:tcPr>
                  <w:tcW w:w="1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53279" w:rsidRDefault="005E400F">
                  <w:pPr>
                    <w:widowControl/>
                    <w:jc w:val="left"/>
                    <w:rPr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0"/>
                      <w:sz w:val="24"/>
                      <w:szCs w:val="24"/>
                    </w:rPr>
                    <w:t>备注：</w:t>
                  </w:r>
                  <w:r>
                    <w:rPr>
                      <w:color w:val="000000"/>
                      <w:kern w:val="0"/>
                      <w:sz w:val="24"/>
                      <w:szCs w:val="24"/>
                    </w:rPr>
                    <w:t>1.“</w:t>
                  </w:r>
                  <w:r>
                    <w:rPr>
                      <w:color w:val="000000"/>
                      <w:kern w:val="0"/>
                      <w:sz w:val="24"/>
                      <w:szCs w:val="24"/>
                    </w:rPr>
                    <w:t>整体绩效目标</w:t>
                  </w:r>
                  <w:r>
                    <w:rPr>
                      <w:color w:val="000000"/>
                      <w:kern w:val="0"/>
                      <w:sz w:val="24"/>
                      <w:szCs w:val="24"/>
                    </w:rPr>
                    <w:t>”</w:t>
                  </w:r>
                  <w:r>
                    <w:rPr>
                      <w:color w:val="000000"/>
                      <w:kern w:val="0"/>
                      <w:sz w:val="24"/>
                      <w:szCs w:val="24"/>
                    </w:rPr>
                    <w:t>：请结合部门职能、工作规划、项目支出投向等编报。</w:t>
                  </w:r>
                </w:p>
              </w:tc>
            </w:tr>
          </w:tbl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53279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2.“</w:t>
            </w:r>
            <w:r>
              <w:rPr>
                <w:color w:val="000000"/>
                <w:kern w:val="0"/>
                <w:sz w:val="24"/>
                <w:szCs w:val="24"/>
              </w:rPr>
              <w:t>二级指标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color w:val="000000"/>
                <w:kern w:val="0"/>
                <w:sz w:val="24"/>
                <w:szCs w:val="24"/>
              </w:rPr>
              <w:t>产出指标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color w:val="000000"/>
                <w:kern w:val="0"/>
                <w:sz w:val="24"/>
                <w:szCs w:val="24"/>
              </w:rPr>
              <w:t>请选择填报数量、质量、时效、成本等指标；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color w:val="000000"/>
                <w:kern w:val="0"/>
                <w:sz w:val="24"/>
                <w:szCs w:val="24"/>
              </w:rPr>
              <w:t>效益指标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color w:val="000000"/>
                <w:kern w:val="0"/>
                <w:sz w:val="24"/>
                <w:szCs w:val="24"/>
              </w:rPr>
              <w:t>请选择填报社会效益、经济效益、生态效益、可持续发展影响；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color w:val="000000"/>
                <w:kern w:val="0"/>
                <w:sz w:val="24"/>
                <w:szCs w:val="24"/>
              </w:rPr>
              <w:t>满意度指标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color w:val="000000"/>
                <w:kern w:val="0"/>
                <w:sz w:val="24"/>
                <w:szCs w:val="24"/>
              </w:rPr>
              <w:t>请选择填报社会公众或服务对象满意度等指标。</w:t>
            </w:r>
          </w:p>
        </w:tc>
      </w:tr>
      <w:tr w:rsidR="00553279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3.“</w:t>
            </w:r>
            <w:r>
              <w:rPr>
                <w:color w:val="000000"/>
                <w:kern w:val="0"/>
                <w:sz w:val="24"/>
                <w:szCs w:val="24"/>
              </w:rPr>
              <w:t>绩效标准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color w:val="000000"/>
                <w:kern w:val="0"/>
                <w:sz w:val="24"/>
                <w:szCs w:val="24"/>
              </w:rPr>
              <w:t>：设定绩效指标值时的依据或参考标准。</w:t>
            </w:r>
          </w:p>
        </w:tc>
      </w:tr>
    </w:tbl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723"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</w:p>
    <w:tbl>
      <w:tblPr>
        <w:tblW w:w="5000" w:type="pct"/>
        <w:tblLook w:val="04A0"/>
      </w:tblPr>
      <w:tblGrid>
        <w:gridCol w:w="2104"/>
        <w:gridCol w:w="2488"/>
        <w:gridCol w:w="1388"/>
        <w:gridCol w:w="1125"/>
        <w:gridCol w:w="2009"/>
        <w:gridCol w:w="1293"/>
        <w:gridCol w:w="1483"/>
        <w:gridCol w:w="2102"/>
      </w:tblGrid>
      <w:tr w:rsidR="00553279">
        <w:trPr>
          <w:trHeight w:val="61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十一、黄陂区滠口街道财政所项目申报表(含绩效目标)</w:t>
            </w:r>
          </w:p>
        </w:tc>
      </w:tr>
      <w:tr w:rsidR="00553279">
        <w:trPr>
          <w:trHeight w:val="304"/>
        </w:trPr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申报日期：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2023年2月9日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单位：万元</w:t>
            </w:r>
          </w:p>
        </w:tc>
      </w:tr>
      <w:tr w:rsidR="00553279">
        <w:trPr>
          <w:trHeight w:val="36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财政所工作经费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36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滠口街道办事处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滠口街道财政所</w:t>
            </w:r>
          </w:p>
        </w:tc>
      </w:tr>
      <w:tr w:rsidR="00553279">
        <w:trPr>
          <w:trHeight w:val="36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彭祥军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61865931</w:t>
            </w:r>
          </w:p>
        </w:tc>
      </w:tr>
      <w:tr w:rsidR="00553279">
        <w:trPr>
          <w:trHeight w:val="36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滠口街长湖路</w:t>
            </w:r>
            <w:r>
              <w:rPr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430311</w:t>
            </w:r>
          </w:p>
        </w:tc>
      </w:tr>
      <w:tr w:rsidR="00553279">
        <w:trPr>
          <w:trHeight w:val="36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4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53279">
        <w:trPr>
          <w:trHeight w:val="36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4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部门项目■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   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公共项目□</w:t>
            </w:r>
          </w:p>
        </w:tc>
      </w:tr>
      <w:tr w:rsidR="00553279">
        <w:trPr>
          <w:trHeight w:val="36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</w:t>
            </w:r>
          </w:p>
        </w:tc>
      </w:tr>
      <w:tr w:rsidR="00553279">
        <w:trPr>
          <w:trHeight w:val="334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4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《</w:t>
            </w:r>
            <w:r w:rsidR="003C3A84" w:rsidRPr="003C3A84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中华人民共和国预算法</w:t>
            </w:r>
            <w:r w:rsidR="003C3A84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》；省公务员局关于加强乡镇财政队伍建设的意见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、省人力资源和社会保障厅省机构编制委员会办公室；</w:t>
            </w:r>
            <w:r>
              <w:rPr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财政所工作职责；</w:t>
            </w:r>
            <w:r>
              <w:rPr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确保完成年度财政工作顺利，年度财政资金管理工作圆满完成。</w:t>
            </w:r>
          </w:p>
        </w:tc>
      </w:tr>
      <w:tr w:rsidR="00553279">
        <w:trPr>
          <w:trHeight w:val="1099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4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53279">
        <w:trPr>
          <w:trHeight w:val="319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4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明确当年申请预算资金的主要投向及工作任务：</w:t>
            </w:r>
            <w:r>
              <w:rPr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坚持依法科学精细征管，有效组织年度财政收入入库；</w:t>
            </w:r>
            <w:r>
              <w:rPr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合理调度支出预算，围绕产业重点，完善基础设施建设；保障教育、社会保障、文化、医疗卫生、农林水等民生资金及时拨付，加大城乡社区事务、交通运输重点工程项目建设资金投入；强化</w:t>
            </w:r>
            <w:r>
              <w:rPr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三公</w:t>
            </w:r>
            <w:r>
              <w:rPr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经费预算管理和动态监督；</w:t>
            </w:r>
            <w:r>
              <w:rPr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支持实施农业可持续发展战略，立足服务</w:t>
            </w:r>
            <w:r>
              <w:rPr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三农</w:t>
            </w:r>
            <w:r>
              <w:rPr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，开展农村环境整治，建设美丽乡村。</w:t>
            </w:r>
            <w:r>
              <w:rPr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加强年度预算绩效管理，坚持规范公开预决算信息；</w:t>
            </w:r>
            <w:r>
              <w:rPr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落实党风廉政建设责任主体，推进作风效能进一步的提升。</w:t>
            </w:r>
          </w:p>
        </w:tc>
      </w:tr>
      <w:tr w:rsidR="00553279">
        <w:trPr>
          <w:trHeight w:val="2354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4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53279">
        <w:trPr>
          <w:trHeight w:val="439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1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553279">
        <w:trPr>
          <w:trHeight w:val="334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42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前两年预算安排情况：</w:t>
            </w:r>
            <w:r>
              <w:rPr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当年预算变动情况及理由：根据国家预算绩效管理要求新增该项目。</w:t>
            </w:r>
          </w:p>
        </w:tc>
      </w:tr>
      <w:tr w:rsidR="00553279">
        <w:trPr>
          <w:trHeight w:val="160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4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53279">
        <w:trPr>
          <w:trHeight w:val="499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 xml:space="preserve">　</w:t>
            </w: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金额</w:t>
            </w:r>
          </w:p>
        </w:tc>
      </w:tr>
      <w:tr w:rsidR="00553279">
        <w:trPr>
          <w:trHeight w:val="405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553279">
        <w:trPr>
          <w:trHeight w:val="40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1.一般公共预算财政拨款收入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553279">
        <w:trPr>
          <w:trHeight w:val="40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其中：申请当年预算拨款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553279">
        <w:trPr>
          <w:trHeight w:val="40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2.政府性基金预算财政拨款收入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40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其中：申请当年预算拨款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451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3.财政专户管理资金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471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4.单位资金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476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其中：事业收入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496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上级补助收入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503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附属单位上缴收入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509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事业单位经营收入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478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其他收入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53279">
        <w:trPr>
          <w:trHeight w:val="4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项目支出明细测算</w:t>
            </w:r>
          </w:p>
        </w:tc>
      </w:tr>
      <w:tr w:rsidR="00553279">
        <w:trPr>
          <w:trHeight w:val="39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活动内容表述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支出经济分类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7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53279">
        <w:trPr>
          <w:trHeight w:val="390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53279">
        <w:trPr>
          <w:trHeight w:val="602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财政所工作经费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商品服务支出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办公费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根据《湖北省省级基本支出管理办法》《湖北省省级项目支出管理办法》、湖北省培训费管理办法、湖北省公务用车管理办法等测算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53279">
        <w:trPr>
          <w:trHeight w:val="554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差旅费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根据《湖北省省级基本支出管理办法》《湖北省省级项目支出管理办法》、湖北省培训费管理办法、湖北省公务用车管理办法等测算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53279">
        <w:trPr>
          <w:trHeight w:val="562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水电费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根据《湖北省省级基本支出管理办法》《湖北省省级项目支出管理办法》、湖北省培训费管理办法、湖北省公务用车管理办法等测算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53279">
        <w:trPr>
          <w:trHeight w:val="698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工会费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根据《湖北省省级基本支出管理办法》《湖北省省级项目支出管理办法》、湖北省培训费管理办法、湖北省公务用车管理办法等测算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53279">
        <w:trPr>
          <w:trHeight w:val="4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项目绩效总目标</w:t>
            </w:r>
          </w:p>
        </w:tc>
      </w:tr>
      <w:tr w:rsidR="00553279">
        <w:trPr>
          <w:trHeight w:val="465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目标说明</w:t>
            </w:r>
          </w:p>
        </w:tc>
      </w:tr>
      <w:tr w:rsidR="00553279">
        <w:trPr>
          <w:trHeight w:val="1066"/>
        </w:trPr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完成年度财政管理工作</w:t>
            </w:r>
          </w:p>
        </w:tc>
        <w:tc>
          <w:tcPr>
            <w:tcW w:w="335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1\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坚持依法科学精细征管，强化单位间联动协作，加强收入分析和预测，严格督查考核，力促收入足额均衡入库</w:t>
            </w:r>
            <w:r>
              <w:rPr>
                <w:color w:val="000000"/>
                <w:kern w:val="0"/>
                <w:sz w:val="16"/>
                <w:szCs w:val="16"/>
              </w:rPr>
              <w:t>;2\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街道绩效目标编制覆盖面</w:t>
            </w:r>
            <w:r>
              <w:rPr>
                <w:color w:val="000000"/>
                <w:kern w:val="0"/>
                <w:sz w:val="16"/>
                <w:szCs w:val="16"/>
              </w:rPr>
              <w:t>=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实际完成绩效目标编制的项目（含整体）数</w:t>
            </w:r>
            <w:r>
              <w:rPr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年度预算申报项目（含整体）个数</w:t>
            </w:r>
            <w:r>
              <w:rPr>
                <w:color w:val="000000"/>
                <w:kern w:val="0"/>
                <w:sz w:val="16"/>
                <w:szCs w:val="16"/>
              </w:rPr>
              <w:t>*100%;3\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保障教育、社会保障、文化、医疗卫生、农林水等民生资金保障力度，预算资金保障率达到</w:t>
            </w:r>
            <w:r>
              <w:rPr>
                <w:color w:val="000000"/>
                <w:kern w:val="0"/>
                <w:sz w:val="16"/>
                <w:szCs w:val="16"/>
              </w:rPr>
              <w:t>100%;4\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强化</w:t>
            </w:r>
            <w:r>
              <w:rPr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三公</w:t>
            </w:r>
            <w:r>
              <w:rPr>
                <w:color w:val="000000"/>
                <w:kern w:val="0"/>
                <w:sz w:val="16"/>
                <w:szCs w:val="16"/>
              </w:rPr>
              <w:t>”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经费预算管理和动态监督，实现</w:t>
            </w:r>
            <w:r>
              <w:rPr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三公</w:t>
            </w:r>
            <w:r>
              <w:rPr>
                <w:color w:val="000000"/>
                <w:kern w:val="0"/>
                <w:sz w:val="16"/>
                <w:szCs w:val="16"/>
              </w:rPr>
              <w:t>”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经费支出下降</w:t>
            </w:r>
          </w:p>
        </w:tc>
      </w:tr>
      <w:tr w:rsidR="00553279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长期绩效目标表</w:t>
            </w:r>
          </w:p>
        </w:tc>
      </w:tr>
      <w:tr w:rsidR="00553279">
        <w:trPr>
          <w:trHeight w:val="36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目标名称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指标值确定依据</w:t>
            </w:r>
          </w:p>
        </w:tc>
      </w:tr>
      <w:tr w:rsidR="00553279">
        <w:trPr>
          <w:trHeight w:val="1024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财政所工作经费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产出指标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预算执行数据的及时性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、组织财政收入均衡入库；</w:t>
            </w:r>
            <w:r>
              <w:rPr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、街道绩效目标编制覆盖面；</w:t>
            </w:r>
            <w:r>
              <w:rPr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、保障教育、社会保障、文化、医疗卫生、农林水等民生资金保障力度，预算资金保障率达到</w:t>
            </w:r>
            <w:r>
              <w:rPr>
                <w:color w:val="000000"/>
                <w:kern w:val="0"/>
                <w:sz w:val="16"/>
                <w:szCs w:val="16"/>
              </w:rPr>
              <w:t>100%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项目可控性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、预决算信息公开；</w:t>
            </w:r>
            <w:r>
              <w:rPr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三农</w:t>
            </w:r>
            <w:r>
              <w:rPr>
                <w:color w:val="000000"/>
                <w:kern w:val="0"/>
                <w:sz w:val="16"/>
                <w:szCs w:val="16"/>
              </w:rPr>
              <w:t>”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惠民资金发放准确率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到位及时率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按时完成年度财政收入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效果指标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经济效益指标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经济效益率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推动街道整体工作顺利开展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社会效益率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顺利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社会反响良好</w:t>
            </w:r>
          </w:p>
        </w:tc>
      </w:tr>
      <w:tr w:rsidR="00553279">
        <w:trPr>
          <w:trHeight w:val="446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群众满意率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96%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服务对象满意度</w:t>
            </w:r>
          </w:p>
        </w:tc>
      </w:tr>
      <w:tr w:rsidR="00553279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年度绩效目标表</w:t>
            </w:r>
          </w:p>
        </w:tc>
      </w:tr>
      <w:tr w:rsidR="00553279">
        <w:trPr>
          <w:trHeight w:val="409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目标名称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指标值确定依据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前年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上年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预计当年实现</w:t>
            </w: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53279">
        <w:trPr>
          <w:trHeight w:val="1371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财政所工作经费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产出指标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预算执行数据的及时性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1、组织财政收入均衡入库；2、街道绩效目标编制覆盖面；3、保障教育、社会保障、文化、医疗卫生、农林水等民生资金保障力度，预算资金保障率达到100%。</w:t>
            </w:r>
          </w:p>
        </w:tc>
      </w:tr>
      <w:tr w:rsidR="00553279">
        <w:trPr>
          <w:trHeight w:val="612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项目可控性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1、预决算信息公开；2、“三农”惠民资金发放准确率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到位及时率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按时完成年度财政收入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效果指标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经济效益指标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经济效益率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100%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推动街道整体工作顺利开展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社会效益指标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社会效益率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顺利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顺利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顺利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社会反响良好</w:t>
            </w:r>
          </w:p>
        </w:tc>
      </w:tr>
      <w:tr w:rsidR="00553279">
        <w:trPr>
          <w:trHeight w:val="465"/>
        </w:trPr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群众满意率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96%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96%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96%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服务对象满意度</w:t>
            </w:r>
          </w:p>
        </w:tc>
      </w:tr>
    </w:tbl>
    <w:p w:rsidR="00553279" w:rsidRDefault="00553279">
      <w:pPr>
        <w:snapToGrid w:val="0"/>
        <w:spacing w:line="500" w:lineRule="exact"/>
        <w:rPr>
          <w:rFonts w:asciiTheme="minorEastAsia" w:eastAsiaTheme="minorEastAsia" w:hAnsiTheme="minorEastAsia"/>
          <w:bCs/>
          <w:sz w:val="30"/>
          <w:szCs w:val="30"/>
        </w:rPr>
      </w:pPr>
    </w:p>
    <w:tbl>
      <w:tblPr>
        <w:tblW w:w="14653" w:type="dxa"/>
        <w:tblInd w:w="87" w:type="dxa"/>
        <w:tblLook w:val="04A0"/>
      </w:tblPr>
      <w:tblGrid>
        <w:gridCol w:w="884"/>
        <w:gridCol w:w="1134"/>
        <w:gridCol w:w="851"/>
        <w:gridCol w:w="992"/>
        <w:gridCol w:w="992"/>
        <w:gridCol w:w="1276"/>
        <w:gridCol w:w="992"/>
        <w:gridCol w:w="1134"/>
        <w:gridCol w:w="992"/>
        <w:gridCol w:w="995"/>
        <w:gridCol w:w="708"/>
        <w:gridCol w:w="995"/>
        <w:gridCol w:w="1134"/>
        <w:gridCol w:w="479"/>
        <w:gridCol w:w="655"/>
        <w:gridCol w:w="35"/>
        <w:gridCol w:w="405"/>
      </w:tblGrid>
      <w:tr w:rsidR="00553279">
        <w:trPr>
          <w:gridAfter w:val="2"/>
          <w:wAfter w:w="440" w:type="dxa"/>
          <w:trHeight w:val="975"/>
        </w:trPr>
        <w:tc>
          <w:tcPr>
            <w:tcW w:w="14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36"/>
                <w:szCs w:val="36"/>
              </w:rPr>
              <w:t>十二、政府采购预算表</w:t>
            </w:r>
          </w:p>
        </w:tc>
      </w:tr>
      <w:tr w:rsidR="00553279">
        <w:trPr>
          <w:trHeight w:val="300"/>
        </w:trPr>
        <w:tc>
          <w:tcPr>
            <w:tcW w:w="4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textAlignment w:val="center"/>
              <w:rPr>
                <w:rFonts w:ascii="宋体" w:eastAsia="仿宋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部门/单位：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黄陂区滠口街道财政所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　　　　　单位:元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3279" w:rsidRDefault="0055327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53279">
        <w:trPr>
          <w:gridAfter w:val="2"/>
          <w:wAfter w:w="440" w:type="dxa"/>
          <w:trHeight w:val="30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单位代码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政府采购品目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功能科目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部门支出经济分类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资金性质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采购数量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单价(元)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采购金额</w:t>
            </w:r>
          </w:p>
        </w:tc>
      </w:tr>
      <w:tr w:rsidR="00553279">
        <w:trPr>
          <w:gridAfter w:val="2"/>
          <w:wAfter w:w="440" w:type="dxa"/>
          <w:trHeight w:val="1275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279" w:rsidRDefault="0055327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采购金额(合计)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其中面向中小企业(元)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279" w:rsidRDefault="005E400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其中面向微小企业(元)</w:t>
            </w:r>
          </w:p>
        </w:tc>
      </w:tr>
      <w:tr w:rsidR="00553279">
        <w:trPr>
          <w:gridAfter w:val="2"/>
          <w:wAfter w:w="440" w:type="dxa"/>
          <w:trHeight w:val="5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134002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滠口街道财政所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滠口街道财政所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服务类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事业运行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商品和服务支出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财政拨款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预算资金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200000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元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</w:rPr>
              <w:t>200000</w:t>
            </w:r>
          </w:p>
        </w:tc>
      </w:tr>
      <w:tr w:rsidR="00553279">
        <w:trPr>
          <w:gridAfter w:val="2"/>
          <w:wAfter w:w="440" w:type="dxa"/>
          <w:trHeight w:val="55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E400F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　</w:t>
            </w:r>
          </w:p>
        </w:tc>
      </w:tr>
      <w:tr w:rsidR="00553279">
        <w:trPr>
          <w:gridAfter w:val="2"/>
          <w:wAfter w:w="440" w:type="dxa"/>
          <w:trHeight w:val="55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553279">
        <w:trPr>
          <w:gridAfter w:val="2"/>
          <w:wAfter w:w="440" w:type="dxa"/>
          <w:trHeight w:val="55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553279">
        <w:trPr>
          <w:gridAfter w:val="2"/>
          <w:wAfter w:w="440" w:type="dxa"/>
          <w:trHeight w:val="55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279" w:rsidRDefault="0055327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</w:tbl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jc w:val="lef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jc w:val="lef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jc w:val="lef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jc w:val="lef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jc w:val="lef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jc w:val="lef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53279">
      <w:pPr>
        <w:snapToGrid w:val="0"/>
        <w:spacing w:line="500" w:lineRule="exact"/>
        <w:ind w:firstLineChars="200" w:firstLine="600"/>
        <w:jc w:val="left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E400F">
      <w:pPr>
        <w:snapToGrid w:val="0"/>
        <w:spacing w:line="500" w:lineRule="exact"/>
        <w:ind w:firstLineChars="200" w:firstLine="643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第三部分</w:t>
      </w:r>
      <w:r>
        <w:rPr>
          <w:rFonts w:eastAsia="仿宋_GB2312" w:hint="eastAsia"/>
          <w:b/>
          <w:bCs/>
          <w:sz w:val="32"/>
          <w:szCs w:val="32"/>
        </w:rPr>
        <w:t xml:space="preserve">  </w:t>
      </w:r>
      <w:r>
        <w:rPr>
          <w:rFonts w:eastAsia="仿宋_GB2312" w:hint="eastAsia"/>
          <w:b/>
          <w:bCs/>
          <w:sz w:val="32"/>
          <w:szCs w:val="32"/>
        </w:rPr>
        <w:t>名词解释</w:t>
      </w:r>
    </w:p>
    <w:p w:rsidR="00553279" w:rsidRDefault="00553279">
      <w:pPr>
        <w:snapToGrid w:val="0"/>
        <w:spacing w:line="500" w:lineRule="exact"/>
        <w:ind w:firstLineChars="200" w:firstLine="600"/>
        <w:rPr>
          <w:rFonts w:asciiTheme="minorEastAsia" w:eastAsiaTheme="minorEastAsia" w:hAnsiTheme="minorEastAsia"/>
          <w:bCs/>
          <w:sz w:val="30"/>
          <w:szCs w:val="30"/>
        </w:rPr>
      </w:pPr>
    </w:p>
    <w:p w:rsidR="00553279" w:rsidRDefault="005E400F">
      <w:pPr>
        <w:snapToGrid w:val="0"/>
        <w:spacing w:line="5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一、财政拨款收入：指财政部门用一般预算收入安排的预算单位资金。</w:t>
      </w:r>
    </w:p>
    <w:p w:rsidR="00553279" w:rsidRDefault="005E400F">
      <w:pPr>
        <w:snapToGrid w:val="0"/>
        <w:spacing w:line="5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二</w:t>
      </w:r>
      <w:r>
        <w:rPr>
          <w:rFonts w:eastAsia="仿宋_GB2312"/>
          <w:bCs/>
          <w:sz w:val="32"/>
          <w:szCs w:val="32"/>
        </w:rPr>
        <w:t>、一般公共预算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三公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经费：是指用财政拨款安排的因公出国（境）费、公务用车购置及运行维护费和公务接待费。</w:t>
      </w:r>
    </w:p>
    <w:p w:rsidR="00553279" w:rsidRDefault="005E400F">
      <w:pPr>
        <w:snapToGrid w:val="0"/>
        <w:spacing w:line="5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</w:t>
      </w:r>
      <w:r>
        <w:rPr>
          <w:rFonts w:eastAsia="仿宋_GB2312"/>
          <w:bCs/>
          <w:sz w:val="32"/>
          <w:szCs w:val="32"/>
        </w:rPr>
        <w:t>因公出国（境）费：反映公务出国（境）的住宿费、旅费、伙食补助费、杂费、培训费等支出。</w:t>
      </w:r>
    </w:p>
    <w:p w:rsidR="00553279" w:rsidRDefault="005E400F">
      <w:pPr>
        <w:snapToGrid w:val="0"/>
        <w:spacing w:line="5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公务接待费：反映按规定开支的各类公务接待（含外宾接待）支出。</w:t>
      </w:r>
    </w:p>
    <w:p w:rsidR="00553279" w:rsidRDefault="005E400F">
      <w:pPr>
        <w:snapToGrid w:val="0"/>
        <w:spacing w:line="50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3.</w:t>
      </w:r>
      <w:r>
        <w:rPr>
          <w:rFonts w:eastAsia="仿宋_GB2312"/>
          <w:bCs/>
          <w:sz w:val="32"/>
          <w:szCs w:val="32"/>
        </w:rPr>
        <w:t>公务用车购置及运行维护费：反映公务用车购置费及租用费、燃料费、维修费、过路过桥费、保险费等支出。</w:t>
      </w:r>
    </w:p>
    <w:p w:rsidR="00553279" w:rsidRDefault="00553279">
      <w:pPr>
        <w:snapToGrid w:val="0"/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553279" w:rsidRDefault="00553279">
      <w:pPr>
        <w:pStyle w:val="20"/>
        <w:spacing w:line="500" w:lineRule="exact"/>
        <w:ind w:firstLineChars="200"/>
        <w:rPr>
          <w:rFonts w:cs="Times New Roman"/>
          <w:szCs w:val="32"/>
        </w:rPr>
      </w:pPr>
    </w:p>
    <w:sectPr w:rsidR="00553279" w:rsidSect="00553279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7" w:right="1531" w:bottom="567" w:left="1531" w:header="284" w:footer="28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13" w:rsidRDefault="00615713" w:rsidP="00553279">
      <w:r>
        <w:separator/>
      </w:r>
    </w:p>
  </w:endnote>
  <w:endnote w:type="continuationSeparator" w:id="0">
    <w:p w:rsidR="00615713" w:rsidRDefault="00615713" w:rsidP="00553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79" w:rsidRDefault="005E400F">
    <w:pPr>
      <w:pStyle w:val="a9"/>
      <w:framePr w:wrap="around" w:vAnchor="text" w:hAnchor="margin" w:xAlign="center" w:y="1"/>
      <w:rPr>
        <w:rStyle w:val="ad"/>
        <w:sz w:val="28"/>
        <w:szCs w:val="28"/>
      </w:rPr>
    </w:pPr>
    <w:r>
      <w:rPr>
        <w:rStyle w:val="ad"/>
        <w:rFonts w:hint="eastAsia"/>
        <w:sz w:val="28"/>
        <w:szCs w:val="28"/>
      </w:rPr>
      <w:t>—</w:t>
    </w:r>
    <w:r>
      <w:rPr>
        <w:rStyle w:val="ad"/>
        <w:rFonts w:hint="eastAsia"/>
        <w:sz w:val="28"/>
        <w:szCs w:val="28"/>
      </w:rPr>
      <w:t xml:space="preserve"> </w:t>
    </w:r>
    <w:r w:rsidR="007368FA">
      <w:rPr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PAGE  </w:instrText>
    </w:r>
    <w:r w:rsidR="007368FA">
      <w:rPr>
        <w:sz w:val="28"/>
        <w:szCs w:val="28"/>
      </w:rPr>
      <w:fldChar w:fldCharType="separate"/>
    </w:r>
    <w:r w:rsidR="003C3A84">
      <w:rPr>
        <w:rStyle w:val="ad"/>
        <w:noProof/>
        <w:sz w:val="28"/>
        <w:szCs w:val="28"/>
      </w:rPr>
      <w:t>20</w:t>
    </w:r>
    <w:r w:rsidR="007368FA">
      <w:rPr>
        <w:sz w:val="28"/>
        <w:szCs w:val="28"/>
      </w:rPr>
      <w:fldChar w:fldCharType="end"/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hint="eastAsia"/>
        <w:sz w:val="28"/>
        <w:szCs w:val="28"/>
      </w:rPr>
      <w:t>—</w:t>
    </w:r>
  </w:p>
  <w:p w:rsidR="00553279" w:rsidRDefault="00553279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79" w:rsidRDefault="005E400F">
    <w:pPr>
      <w:pStyle w:val="a9"/>
      <w:framePr w:wrap="around" w:vAnchor="text" w:hAnchor="margin" w:xAlign="center" w:y="1"/>
      <w:rPr>
        <w:rStyle w:val="ad"/>
        <w:sz w:val="28"/>
        <w:szCs w:val="28"/>
      </w:rPr>
    </w:pPr>
    <w:r>
      <w:rPr>
        <w:rStyle w:val="ad"/>
        <w:rFonts w:hint="eastAsia"/>
        <w:sz w:val="28"/>
        <w:szCs w:val="28"/>
      </w:rPr>
      <w:t>—</w:t>
    </w:r>
    <w:r>
      <w:rPr>
        <w:rStyle w:val="ad"/>
        <w:rFonts w:hint="eastAsia"/>
        <w:sz w:val="28"/>
        <w:szCs w:val="28"/>
      </w:rPr>
      <w:t xml:space="preserve"> </w:t>
    </w:r>
    <w:r w:rsidR="007368FA">
      <w:rPr>
        <w:sz w:val="28"/>
        <w:szCs w:val="28"/>
      </w:rPr>
      <w:fldChar w:fldCharType="begin"/>
    </w:r>
    <w:r>
      <w:rPr>
        <w:rStyle w:val="ad"/>
        <w:sz w:val="28"/>
        <w:szCs w:val="28"/>
      </w:rPr>
      <w:instrText xml:space="preserve">PAGE  </w:instrText>
    </w:r>
    <w:r w:rsidR="007368FA">
      <w:rPr>
        <w:sz w:val="28"/>
        <w:szCs w:val="28"/>
      </w:rPr>
      <w:fldChar w:fldCharType="separate"/>
    </w:r>
    <w:r w:rsidR="003C3A84">
      <w:rPr>
        <w:rStyle w:val="ad"/>
        <w:noProof/>
        <w:sz w:val="28"/>
        <w:szCs w:val="28"/>
      </w:rPr>
      <w:t>21</w:t>
    </w:r>
    <w:r w:rsidR="007368FA">
      <w:rPr>
        <w:sz w:val="28"/>
        <w:szCs w:val="28"/>
      </w:rPr>
      <w:fldChar w:fldCharType="end"/>
    </w:r>
    <w:r>
      <w:rPr>
        <w:rStyle w:val="ad"/>
        <w:rFonts w:hint="eastAsia"/>
        <w:sz w:val="28"/>
        <w:szCs w:val="28"/>
      </w:rPr>
      <w:t xml:space="preserve"> </w:t>
    </w:r>
    <w:r>
      <w:rPr>
        <w:rStyle w:val="ad"/>
        <w:rFonts w:hint="eastAsia"/>
        <w:sz w:val="28"/>
        <w:szCs w:val="28"/>
      </w:rPr>
      <w:t>—</w:t>
    </w:r>
  </w:p>
  <w:p w:rsidR="00553279" w:rsidRDefault="00553279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13" w:rsidRDefault="00615713" w:rsidP="00553279">
      <w:r>
        <w:separator/>
      </w:r>
    </w:p>
  </w:footnote>
  <w:footnote w:type="continuationSeparator" w:id="0">
    <w:p w:rsidR="00615713" w:rsidRDefault="00615713" w:rsidP="00553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79" w:rsidRDefault="00553279">
    <w:pPr>
      <w:pStyle w:val="a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79" w:rsidRDefault="00553279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3D8D"/>
    <w:multiLevelType w:val="multilevel"/>
    <w:tmpl w:val="77D03D8D"/>
    <w:lvl w:ilvl="0">
      <w:start w:val="1"/>
      <w:numFmt w:val="none"/>
      <w:lvlText w:val="一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attachedTemplate r:id="rId1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OWI0MTNiMTczMTk4OWVhZDZiMWMzNzkzZTA4ZDNiMDQifQ=="/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44751"/>
    <w:rsid w:val="00014F17"/>
    <w:rsid w:val="00027442"/>
    <w:rsid w:val="00053100"/>
    <w:rsid w:val="00056C12"/>
    <w:rsid w:val="00060CD0"/>
    <w:rsid w:val="000730F2"/>
    <w:rsid w:val="0007390E"/>
    <w:rsid w:val="00075D99"/>
    <w:rsid w:val="0008457A"/>
    <w:rsid w:val="00087BB9"/>
    <w:rsid w:val="000965E5"/>
    <w:rsid w:val="000A24AF"/>
    <w:rsid w:val="000B3E99"/>
    <w:rsid w:val="000B6C58"/>
    <w:rsid w:val="000C22A7"/>
    <w:rsid w:val="000D3851"/>
    <w:rsid w:val="000D4E21"/>
    <w:rsid w:val="000D521B"/>
    <w:rsid w:val="000E2871"/>
    <w:rsid w:val="000E2A11"/>
    <w:rsid w:val="000E3FD6"/>
    <w:rsid w:val="000F0ECF"/>
    <w:rsid w:val="000F1D10"/>
    <w:rsid w:val="000F2BC5"/>
    <w:rsid w:val="000F6B42"/>
    <w:rsid w:val="000F7209"/>
    <w:rsid w:val="001020EB"/>
    <w:rsid w:val="00130582"/>
    <w:rsid w:val="001309F4"/>
    <w:rsid w:val="00132BAA"/>
    <w:rsid w:val="00136983"/>
    <w:rsid w:val="00141544"/>
    <w:rsid w:val="00153385"/>
    <w:rsid w:val="00161852"/>
    <w:rsid w:val="00164352"/>
    <w:rsid w:val="00164F3C"/>
    <w:rsid w:val="00167562"/>
    <w:rsid w:val="00174129"/>
    <w:rsid w:val="0017557A"/>
    <w:rsid w:val="00181A5D"/>
    <w:rsid w:val="00187739"/>
    <w:rsid w:val="00195691"/>
    <w:rsid w:val="00197231"/>
    <w:rsid w:val="001A507D"/>
    <w:rsid w:val="001A7BA0"/>
    <w:rsid w:val="001B2F84"/>
    <w:rsid w:val="001B7883"/>
    <w:rsid w:val="001D733E"/>
    <w:rsid w:val="001E0089"/>
    <w:rsid w:val="001E0765"/>
    <w:rsid w:val="001E0F10"/>
    <w:rsid w:val="001E6A2B"/>
    <w:rsid w:val="001E6E41"/>
    <w:rsid w:val="001F2B03"/>
    <w:rsid w:val="0021237A"/>
    <w:rsid w:val="00217FEC"/>
    <w:rsid w:val="0022407D"/>
    <w:rsid w:val="0022530B"/>
    <w:rsid w:val="00237991"/>
    <w:rsid w:val="0024025C"/>
    <w:rsid w:val="00242B18"/>
    <w:rsid w:val="002632B0"/>
    <w:rsid w:val="0026551C"/>
    <w:rsid w:val="00274450"/>
    <w:rsid w:val="00274B42"/>
    <w:rsid w:val="00275BC1"/>
    <w:rsid w:val="002807FD"/>
    <w:rsid w:val="0028151C"/>
    <w:rsid w:val="00285E4C"/>
    <w:rsid w:val="00287489"/>
    <w:rsid w:val="00287DCF"/>
    <w:rsid w:val="00293A3B"/>
    <w:rsid w:val="00297492"/>
    <w:rsid w:val="002C38E4"/>
    <w:rsid w:val="002C5705"/>
    <w:rsid w:val="002C6C68"/>
    <w:rsid w:val="002E1D89"/>
    <w:rsid w:val="002F27A5"/>
    <w:rsid w:val="00303FCC"/>
    <w:rsid w:val="00305940"/>
    <w:rsid w:val="00310617"/>
    <w:rsid w:val="00310864"/>
    <w:rsid w:val="00313750"/>
    <w:rsid w:val="0032421F"/>
    <w:rsid w:val="00333B86"/>
    <w:rsid w:val="0033509D"/>
    <w:rsid w:val="0034229E"/>
    <w:rsid w:val="0034493C"/>
    <w:rsid w:val="003568D0"/>
    <w:rsid w:val="0036462A"/>
    <w:rsid w:val="00383E6C"/>
    <w:rsid w:val="003851EF"/>
    <w:rsid w:val="00385320"/>
    <w:rsid w:val="0039590A"/>
    <w:rsid w:val="003A30A9"/>
    <w:rsid w:val="003B641F"/>
    <w:rsid w:val="003C3A84"/>
    <w:rsid w:val="003C671C"/>
    <w:rsid w:val="003E08FF"/>
    <w:rsid w:val="003E0B38"/>
    <w:rsid w:val="003F4404"/>
    <w:rsid w:val="003F697C"/>
    <w:rsid w:val="00404066"/>
    <w:rsid w:val="004058AF"/>
    <w:rsid w:val="004414AE"/>
    <w:rsid w:val="004536BC"/>
    <w:rsid w:val="00462855"/>
    <w:rsid w:val="00471A4A"/>
    <w:rsid w:val="0047552E"/>
    <w:rsid w:val="004818C7"/>
    <w:rsid w:val="004835CB"/>
    <w:rsid w:val="004855A6"/>
    <w:rsid w:val="00486682"/>
    <w:rsid w:val="00487C41"/>
    <w:rsid w:val="0049373A"/>
    <w:rsid w:val="00496034"/>
    <w:rsid w:val="004A3704"/>
    <w:rsid w:val="004A411E"/>
    <w:rsid w:val="004B0CA6"/>
    <w:rsid w:val="004C2C38"/>
    <w:rsid w:val="004C3D7C"/>
    <w:rsid w:val="004D0C51"/>
    <w:rsid w:val="004D0DB0"/>
    <w:rsid w:val="004E6CAD"/>
    <w:rsid w:val="004E6E14"/>
    <w:rsid w:val="004F363B"/>
    <w:rsid w:val="00500604"/>
    <w:rsid w:val="00524563"/>
    <w:rsid w:val="00534BE8"/>
    <w:rsid w:val="00542A5A"/>
    <w:rsid w:val="00546F97"/>
    <w:rsid w:val="00553279"/>
    <w:rsid w:val="00563B61"/>
    <w:rsid w:val="005732B2"/>
    <w:rsid w:val="005A35F6"/>
    <w:rsid w:val="005A57D1"/>
    <w:rsid w:val="005B5C9B"/>
    <w:rsid w:val="005C70C4"/>
    <w:rsid w:val="005E37CF"/>
    <w:rsid w:val="005E400F"/>
    <w:rsid w:val="00601B01"/>
    <w:rsid w:val="00615713"/>
    <w:rsid w:val="006200AD"/>
    <w:rsid w:val="00620B3E"/>
    <w:rsid w:val="00622CC9"/>
    <w:rsid w:val="00626581"/>
    <w:rsid w:val="006411C7"/>
    <w:rsid w:val="00643392"/>
    <w:rsid w:val="00643575"/>
    <w:rsid w:val="0066157B"/>
    <w:rsid w:val="00673BC5"/>
    <w:rsid w:val="00676EB9"/>
    <w:rsid w:val="00677C5F"/>
    <w:rsid w:val="006869C0"/>
    <w:rsid w:val="00697C4B"/>
    <w:rsid w:val="006A065D"/>
    <w:rsid w:val="006A1F34"/>
    <w:rsid w:val="006B1221"/>
    <w:rsid w:val="006B2C11"/>
    <w:rsid w:val="006C00BB"/>
    <w:rsid w:val="006C311E"/>
    <w:rsid w:val="006F202F"/>
    <w:rsid w:val="006F2A3A"/>
    <w:rsid w:val="006F512A"/>
    <w:rsid w:val="006F7E93"/>
    <w:rsid w:val="00704B95"/>
    <w:rsid w:val="00707E54"/>
    <w:rsid w:val="00716127"/>
    <w:rsid w:val="00716F4A"/>
    <w:rsid w:val="00726736"/>
    <w:rsid w:val="00735362"/>
    <w:rsid w:val="007356C8"/>
    <w:rsid w:val="00735977"/>
    <w:rsid w:val="007368FA"/>
    <w:rsid w:val="00740F82"/>
    <w:rsid w:val="007411E5"/>
    <w:rsid w:val="00744751"/>
    <w:rsid w:val="0077700E"/>
    <w:rsid w:val="0077779B"/>
    <w:rsid w:val="00792FD3"/>
    <w:rsid w:val="00795589"/>
    <w:rsid w:val="00796D71"/>
    <w:rsid w:val="007A0AAE"/>
    <w:rsid w:val="007C05F9"/>
    <w:rsid w:val="007C2930"/>
    <w:rsid w:val="007D0042"/>
    <w:rsid w:val="007D7970"/>
    <w:rsid w:val="007E3317"/>
    <w:rsid w:val="007F47C1"/>
    <w:rsid w:val="00801CAC"/>
    <w:rsid w:val="00803EC8"/>
    <w:rsid w:val="008138AF"/>
    <w:rsid w:val="00816912"/>
    <w:rsid w:val="00821D2D"/>
    <w:rsid w:val="00825D00"/>
    <w:rsid w:val="00826B8C"/>
    <w:rsid w:val="00827B9A"/>
    <w:rsid w:val="008434FC"/>
    <w:rsid w:val="008443CE"/>
    <w:rsid w:val="00867DA1"/>
    <w:rsid w:val="0087243F"/>
    <w:rsid w:val="0087722D"/>
    <w:rsid w:val="00880283"/>
    <w:rsid w:val="00882E73"/>
    <w:rsid w:val="008953DD"/>
    <w:rsid w:val="00895B8C"/>
    <w:rsid w:val="00896917"/>
    <w:rsid w:val="008A6516"/>
    <w:rsid w:val="008B2810"/>
    <w:rsid w:val="008B3543"/>
    <w:rsid w:val="008B4410"/>
    <w:rsid w:val="008D268D"/>
    <w:rsid w:val="008E09F5"/>
    <w:rsid w:val="008E3192"/>
    <w:rsid w:val="008E7D0E"/>
    <w:rsid w:val="009048E8"/>
    <w:rsid w:val="009138F2"/>
    <w:rsid w:val="0092200D"/>
    <w:rsid w:val="00923AFC"/>
    <w:rsid w:val="0092412B"/>
    <w:rsid w:val="00924C70"/>
    <w:rsid w:val="00927973"/>
    <w:rsid w:val="00946713"/>
    <w:rsid w:val="009478C9"/>
    <w:rsid w:val="009563A1"/>
    <w:rsid w:val="00957279"/>
    <w:rsid w:val="00967A47"/>
    <w:rsid w:val="009D023A"/>
    <w:rsid w:val="00A16587"/>
    <w:rsid w:val="00A21243"/>
    <w:rsid w:val="00A30736"/>
    <w:rsid w:val="00A37239"/>
    <w:rsid w:val="00A40836"/>
    <w:rsid w:val="00A62DC9"/>
    <w:rsid w:val="00A66615"/>
    <w:rsid w:val="00A67E87"/>
    <w:rsid w:val="00A8097F"/>
    <w:rsid w:val="00A86E54"/>
    <w:rsid w:val="00A920BA"/>
    <w:rsid w:val="00AA0CE8"/>
    <w:rsid w:val="00AA21B8"/>
    <w:rsid w:val="00AA5BB5"/>
    <w:rsid w:val="00AB5470"/>
    <w:rsid w:val="00AC478A"/>
    <w:rsid w:val="00AD0FC0"/>
    <w:rsid w:val="00AD58C2"/>
    <w:rsid w:val="00AE65B2"/>
    <w:rsid w:val="00AE7E15"/>
    <w:rsid w:val="00AF2A89"/>
    <w:rsid w:val="00AF3630"/>
    <w:rsid w:val="00B00DDD"/>
    <w:rsid w:val="00B03290"/>
    <w:rsid w:val="00B13675"/>
    <w:rsid w:val="00B21246"/>
    <w:rsid w:val="00B4419B"/>
    <w:rsid w:val="00B463D3"/>
    <w:rsid w:val="00B470FA"/>
    <w:rsid w:val="00B47367"/>
    <w:rsid w:val="00B62195"/>
    <w:rsid w:val="00B62825"/>
    <w:rsid w:val="00B669B5"/>
    <w:rsid w:val="00B77880"/>
    <w:rsid w:val="00B916D4"/>
    <w:rsid w:val="00B9244E"/>
    <w:rsid w:val="00B9642F"/>
    <w:rsid w:val="00B97898"/>
    <w:rsid w:val="00BB2A59"/>
    <w:rsid w:val="00BC328A"/>
    <w:rsid w:val="00BC488B"/>
    <w:rsid w:val="00BC4BD1"/>
    <w:rsid w:val="00BD0D39"/>
    <w:rsid w:val="00BD11D4"/>
    <w:rsid w:val="00BD772F"/>
    <w:rsid w:val="00BF055B"/>
    <w:rsid w:val="00C16A2F"/>
    <w:rsid w:val="00C221A6"/>
    <w:rsid w:val="00C2662B"/>
    <w:rsid w:val="00C32C75"/>
    <w:rsid w:val="00C52063"/>
    <w:rsid w:val="00C52864"/>
    <w:rsid w:val="00C623C8"/>
    <w:rsid w:val="00C75A57"/>
    <w:rsid w:val="00C76251"/>
    <w:rsid w:val="00C77D1F"/>
    <w:rsid w:val="00C94D79"/>
    <w:rsid w:val="00C97E31"/>
    <w:rsid w:val="00CA0B71"/>
    <w:rsid w:val="00CA2CF8"/>
    <w:rsid w:val="00CA7931"/>
    <w:rsid w:val="00CB5E95"/>
    <w:rsid w:val="00CC067B"/>
    <w:rsid w:val="00CC0A46"/>
    <w:rsid w:val="00CC420B"/>
    <w:rsid w:val="00CD0947"/>
    <w:rsid w:val="00CD13AE"/>
    <w:rsid w:val="00CD76BA"/>
    <w:rsid w:val="00CE1F33"/>
    <w:rsid w:val="00CE2087"/>
    <w:rsid w:val="00CF2E10"/>
    <w:rsid w:val="00D05EBD"/>
    <w:rsid w:val="00D25A44"/>
    <w:rsid w:val="00D31489"/>
    <w:rsid w:val="00D334FF"/>
    <w:rsid w:val="00D43145"/>
    <w:rsid w:val="00D453BB"/>
    <w:rsid w:val="00D565F0"/>
    <w:rsid w:val="00D75C8F"/>
    <w:rsid w:val="00D77947"/>
    <w:rsid w:val="00D77BEB"/>
    <w:rsid w:val="00D77CFC"/>
    <w:rsid w:val="00D83388"/>
    <w:rsid w:val="00D84604"/>
    <w:rsid w:val="00D94223"/>
    <w:rsid w:val="00D94283"/>
    <w:rsid w:val="00DB0CEA"/>
    <w:rsid w:val="00DB5ACC"/>
    <w:rsid w:val="00DD38A5"/>
    <w:rsid w:val="00DD4D55"/>
    <w:rsid w:val="00DE3911"/>
    <w:rsid w:val="00DE64D6"/>
    <w:rsid w:val="00E04D42"/>
    <w:rsid w:val="00E11966"/>
    <w:rsid w:val="00E31EB7"/>
    <w:rsid w:val="00E45B79"/>
    <w:rsid w:val="00E5312B"/>
    <w:rsid w:val="00E53ECC"/>
    <w:rsid w:val="00E5594A"/>
    <w:rsid w:val="00E604D2"/>
    <w:rsid w:val="00E60A6F"/>
    <w:rsid w:val="00E71AAC"/>
    <w:rsid w:val="00E727C7"/>
    <w:rsid w:val="00E841E2"/>
    <w:rsid w:val="00E8644A"/>
    <w:rsid w:val="00E95F16"/>
    <w:rsid w:val="00EA3B42"/>
    <w:rsid w:val="00EA6EA5"/>
    <w:rsid w:val="00EA7B41"/>
    <w:rsid w:val="00EB230C"/>
    <w:rsid w:val="00EB4085"/>
    <w:rsid w:val="00EC32B0"/>
    <w:rsid w:val="00ED0C99"/>
    <w:rsid w:val="00EE0BA2"/>
    <w:rsid w:val="00EE0C19"/>
    <w:rsid w:val="00EE6AEB"/>
    <w:rsid w:val="00EF4630"/>
    <w:rsid w:val="00F06E61"/>
    <w:rsid w:val="00F075AF"/>
    <w:rsid w:val="00F11C16"/>
    <w:rsid w:val="00F12BA3"/>
    <w:rsid w:val="00F34776"/>
    <w:rsid w:val="00F36C9B"/>
    <w:rsid w:val="00F42C69"/>
    <w:rsid w:val="00F510AD"/>
    <w:rsid w:val="00F66EDC"/>
    <w:rsid w:val="00F75190"/>
    <w:rsid w:val="00F83551"/>
    <w:rsid w:val="00FA07F8"/>
    <w:rsid w:val="00FA3B64"/>
    <w:rsid w:val="00FC212B"/>
    <w:rsid w:val="00FC71FD"/>
    <w:rsid w:val="00FE50F0"/>
    <w:rsid w:val="00FF5489"/>
    <w:rsid w:val="10710FB8"/>
    <w:rsid w:val="41E0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327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5327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55327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53279"/>
    <w:pPr>
      <w:spacing w:before="152" w:after="160"/>
    </w:pPr>
    <w:rPr>
      <w:rFonts w:ascii="Arial" w:eastAsia="黑体" w:hAnsi="Arial"/>
    </w:rPr>
  </w:style>
  <w:style w:type="paragraph" w:styleId="a4">
    <w:name w:val="Body Text"/>
    <w:basedOn w:val="a"/>
    <w:link w:val="Char"/>
    <w:rsid w:val="00553279"/>
    <w:rPr>
      <w:rFonts w:ascii="仿宋_GB2312"/>
      <w:sz w:val="32"/>
    </w:rPr>
  </w:style>
  <w:style w:type="paragraph" w:styleId="a5">
    <w:name w:val="Body Text Indent"/>
    <w:basedOn w:val="a"/>
    <w:rsid w:val="00553279"/>
    <w:pPr>
      <w:ind w:firstLine="630"/>
    </w:pPr>
    <w:rPr>
      <w:rFonts w:ascii="仿宋_GB2312" w:eastAsia="仿宋_GB2312"/>
      <w:sz w:val="32"/>
    </w:rPr>
  </w:style>
  <w:style w:type="paragraph" w:styleId="a6">
    <w:name w:val="Plain Text"/>
    <w:basedOn w:val="a"/>
    <w:rsid w:val="00553279"/>
    <w:rPr>
      <w:rFonts w:ascii="宋体" w:hAnsi="Courier New"/>
    </w:rPr>
  </w:style>
  <w:style w:type="paragraph" w:styleId="a7">
    <w:name w:val="Date"/>
    <w:basedOn w:val="a"/>
    <w:next w:val="a"/>
    <w:rsid w:val="00553279"/>
    <w:rPr>
      <w:rFonts w:ascii="仿宋_GB2312" w:eastAsia="仿宋_GB2312"/>
      <w:sz w:val="32"/>
    </w:rPr>
  </w:style>
  <w:style w:type="paragraph" w:styleId="a8">
    <w:name w:val="Balloon Text"/>
    <w:basedOn w:val="a"/>
    <w:link w:val="Char0"/>
    <w:rsid w:val="00553279"/>
    <w:rPr>
      <w:sz w:val="18"/>
      <w:szCs w:val="18"/>
    </w:rPr>
  </w:style>
  <w:style w:type="paragraph" w:styleId="a9">
    <w:name w:val="footer"/>
    <w:basedOn w:val="a"/>
    <w:rsid w:val="005532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553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rsid w:val="005532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ody Text First Indent"/>
    <w:basedOn w:val="a4"/>
    <w:link w:val="Char1"/>
    <w:rsid w:val="00553279"/>
    <w:pPr>
      <w:spacing w:after="120"/>
      <w:ind w:firstLineChars="100" w:firstLine="420"/>
    </w:pPr>
    <w:rPr>
      <w:rFonts w:ascii="Times New Roman"/>
      <w:sz w:val="21"/>
    </w:rPr>
  </w:style>
  <w:style w:type="character" w:styleId="ad">
    <w:name w:val="page number"/>
    <w:basedOn w:val="a0"/>
    <w:rsid w:val="00553279"/>
  </w:style>
  <w:style w:type="character" w:customStyle="1" w:styleId="Char0">
    <w:name w:val="批注框文本 Char"/>
    <w:basedOn w:val="a0"/>
    <w:link w:val="a8"/>
    <w:rsid w:val="00553279"/>
    <w:rPr>
      <w:kern w:val="2"/>
      <w:sz w:val="18"/>
      <w:szCs w:val="18"/>
    </w:rPr>
  </w:style>
  <w:style w:type="paragraph" w:customStyle="1" w:styleId="ParaCharCharCharCharCharCharCharCharChar">
    <w:name w:val="默认段落字体 Para Char Char Char Char Char Char Char Char Char"/>
    <w:basedOn w:val="a"/>
    <w:rsid w:val="00553279"/>
    <w:pPr>
      <w:keepNext/>
      <w:keepLines/>
      <w:spacing w:line="360" w:lineRule="auto"/>
      <w:jc w:val="left"/>
    </w:pPr>
    <w:rPr>
      <w:rFonts w:ascii="Tahoma" w:hAnsi="Tahoma"/>
      <w:b/>
      <w:sz w:val="30"/>
    </w:rPr>
  </w:style>
  <w:style w:type="paragraph" w:customStyle="1" w:styleId="20">
    <w:name w:val="正文缩进 + 首行缩进:  2 字符"/>
    <w:basedOn w:val="a"/>
    <w:rsid w:val="00553279"/>
    <w:pPr>
      <w:spacing w:line="560" w:lineRule="exact"/>
      <w:ind w:firstLine="640"/>
    </w:pPr>
    <w:rPr>
      <w:rFonts w:eastAsia="仿宋_GB2312" w:cs="宋体"/>
      <w:sz w:val="32"/>
    </w:rPr>
  </w:style>
  <w:style w:type="paragraph" w:styleId="ae">
    <w:name w:val="List Paragraph"/>
    <w:basedOn w:val="a"/>
    <w:uiPriority w:val="34"/>
    <w:qFormat/>
    <w:rsid w:val="00553279"/>
    <w:pPr>
      <w:ind w:firstLineChars="200" w:firstLine="420"/>
    </w:pPr>
  </w:style>
  <w:style w:type="character" w:customStyle="1" w:styleId="Char">
    <w:name w:val="正文文本 Char"/>
    <w:basedOn w:val="a0"/>
    <w:link w:val="a4"/>
    <w:rsid w:val="00553279"/>
    <w:rPr>
      <w:rFonts w:ascii="仿宋_GB2312"/>
      <w:kern w:val="2"/>
      <w:sz w:val="32"/>
    </w:rPr>
  </w:style>
  <w:style w:type="character" w:customStyle="1" w:styleId="Char1">
    <w:name w:val="正文首行缩进 Char"/>
    <w:basedOn w:val="Char"/>
    <w:link w:val="ac"/>
    <w:rsid w:val="00553279"/>
    <w:rPr>
      <w:rFonts w:ascii="仿宋_GB2312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4179;&#34892;&#25991;&#65288;&#26377;&#25220;&#36865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平行文（有抄送）</Template>
  <TotalTime>125</TotalTime>
  <Pages>24</Pages>
  <Words>1841</Words>
  <Characters>10498</Characters>
  <Application>Microsoft Office Word</Application>
  <DocSecurity>0</DocSecurity>
  <Lines>87</Lines>
  <Paragraphs>24</Paragraphs>
  <ScaleCrop>false</ScaleCrop>
  <Company>个人电脑</Company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微软用户</dc:creator>
  <cp:lastModifiedBy>Administrator</cp:lastModifiedBy>
  <cp:revision>42</cp:revision>
  <cp:lastPrinted>2022-03-11T08:47:00Z</cp:lastPrinted>
  <dcterms:created xsi:type="dcterms:W3CDTF">2023-03-31T06:30:00Z</dcterms:created>
  <dcterms:modified xsi:type="dcterms:W3CDTF">2023-11-02T01:18:00Z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7FAF3AFF8F9E4720AD42A191C919D0B2_12</vt:lpwstr>
  </property>
</Properties>
</file>